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353686" w14:textId="77777777" w:rsidR="0096151C" w:rsidRPr="002167B4" w:rsidRDefault="0096151C" w:rsidP="002167B4">
      <w:pPr>
        <w:spacing w:after="0" w:line="240" w:lineRule="auto"/>
        <w:ind w:left="165" w:firstLine="9"/>
        <w:jc w:val="both"/>
        <w:rPr>
          <w:rFonts w:eastAsia="Times New Roman" w:cstheme="minorHAnsi"/>
          <w:b/>
          <w:color w:val="000000" w:themeColor="text1"/>
        </w:rPr>
      </w:pPr>
    </w:p>
    <w:p w14:paraId="2F19732A" w14:textId="34B210A4" w:rsidR="007E37E0" w:rsidRPr="002167B4" w:rsidRDefault="007E37E0" w:rsidP="002167B4">
      <w:pPr>
        <w:spacing w:after="0" w:line="240" w:lineRule="auto"/>
        <w:ind w:left="165" w:firstLine="9"/>
        <w:jc w:val="both"/>
        <w:rPr>
          <w:rFonts w:eastAsia="Times New Roman" w:cstheme="minorHAnsi"/>
          <w:b/>
          <w:color w:val="2F5496" w:themeColor="accent1" w:themeShade="BF"/>
        </w:rPr>
      </w:pPr>
      <w:r w:rsidRPr="002167B4">
        <w:rPr>
          <w:rFonts w:eastAsia="Times New Roman" w:cstheme="minorHAnsi"/>
          <w:b/>
          <w:color w:val="2F5496" w:themeColor="accent1" w:themeShade="BF"/>
        </w:rPr>
        <w:t>PROGRAMUL REGIONAL SUD EST 2021-2027</w:t>
      </w:r>
    </w:p>
    <w:p w14:paraId="72CF3D15" w14:textId="157BCB99" w:rsidR="00235CD0" w:rsidRPr="002167B4" w:rsidRDefault="00235CD0" w:rsidP="002167B4">
      <w:pPr>
        <w:spacing w:after="0" w:line="240" w:lineRule="auto"/>
        <w:ind w:left="165" w:hanging="171"/>
        <w:jc w:val="both"/>
        <w:rPr>
          <w:rFonts w:cstheme="minorHAnsi"/>
          <w:b/>
          <w:color w:val="2F5496" w:themeColor="accent1" w:themeShade="BF"/>
        </w:rPr>
      </w:pPr>
      <w:r w:rsidRPr="002167B4">
        <w:rPr>
          <w:rFonts w:cstheme="minorHAnsi"/>
          <w:b/>
          <w:color w:val="2F5496" w:themeColor="accent1" w:themeShade="BF"/>
        </w:rPr>
        <w:t xml:space="preserve">   Obiectivul de politică 1 “O Europă mai competitivă și mai inteligentă, prin promovarea unei transformări economice inovatoare și inteligente și a conectivității TIC regionale”</w:t>
      </w:r>
    </w:p>
    <w:p w14:paraId="248EC038" w14:textId="5F81854D" w:rsidR="00235CD0" w:rsidRPr="002167B4" w:rsidRDefault="00235CD0" w:rsidP="002167B4">
      <w:pPr>
        <w:spacing w:after="0" w:line="240" w:lineRule="auto"/>
        <w:ind w:left="165" w:hanging="171"/>
        <w:jc w:val="both"/>
        <w:rPr>
          <w:rFonts w:cstheme="minorHAnsi"/>
          <w:b/>
          <w:color w:val="2F5496" w:themeColor="accent1" w:themeShade="BF"/>
        </w:rPr>
      </w:pPr>
      <w:r w:rsidRPr="002167B4">
        <w:rPr>
          <w:rFonts w:cstheme="minorHAnsi"/>
          <w:b/>
          <w:color w:val="2F5496" w:themeColor="accent1" w:themeShade="BF"/>
        </w:rPr>
        <w:t xml:space="preserve">   Prioritatea 1 “O regiune </w:t>
      </w:r>
      <w:r w:rsidR="0097060D" w:rsidRPr="002167B4">
        <w:rPr>
          <w:rFonts w:cstheme="minorHAnsi"/>
          <w:b/>
          <w:color w:val="2F5496" w:themeColor="accent1" w:themeShade="BF"/>
        </w:rPr>
        <w:t>competitivă</w:t>
      </w:r>
      <w:r w:rsidRPr="002167B4">
        <w:rPr>
          <w:rFonts w:cstheme="minorHAnsi"/>
          <w:b/>
          <w:color w:val="2F5496" w:themeColor="accent1" w:themeShade="BF"/>
        </w:rPr>
        <w:t xml:space="preserve"> prin inovare, digitalizare și întreprinderi dinamice”</w:t>
      </w:r>
    </w:p>
    <w:p w14:paraId="5954390A" w14:textId="15320484" w:rsidR="007E37E0" w:rsidRPr="002167B4" w:rsidRDefault="00235CD0" w:rsidP="002167B4">
      <w:pPr>
        <w:spacing w:after="0" w:line="240" w:lineRule="auto"/>
        <w:ind w:left="165" w:hanging="171"/>
        <w:jc w:val="both"/>
        <w:rPr>
          <w:rFonts w:eastAsia="Calibri" w:cstheme="minorHAnsi"/>
          <w:color w:val="2F5496" w:themeColor="accent1" w:themeShade="BF"/>
        </w:rPr>
      </w:pPr>
      <w:r w:rsidRPr="002167B4">
        <w:rPr>
          <w:rFonts w:cstheme="minorHAnsi"/>
          <w:b/>
          <w:color w:val="2F5496" w:themeColor="accent1" w:themeShade="BF"/>
        </w:rPr>
        <w:t xml:space="preserve">   Obiectiv Specific FEDR 1.3. Intensificarea creșterii sustenabile și creșterea competitivității IMM-urilor și crearea de locuri de muncă în cadrul IMM-urilor, inclusiv prin investiții productive</w:t>
      </w:r>
    </w:p>
    <w:p w14:paraId="0F1D15F8" w14:textId="28A2B622" w:rsidR="007E37E0" w:rsidRPr="002167B4" w:rsidRDefault="00235CD0" w:rsidP="002167B4">
      <w:pPr>
        <w:spacing w:after="0" w:line="240" w:lineRule="auto"/>
        <w:ind w:left="165" w:firstLine="9"/>
        <w:jc w:val="both"/>
        <w:rPr>
          <w:rFonts w:cstheme="minorHAnsi"/>
          <w:b/>
          <w:bCs/>
          <w:color w:val="2F5496" w:themeColor="accent1" w:themeShade="BF"/>
        </w:rPr>
      </w:pPr>
      <w:r w:rsidRPr="002167B4">
        <w:rPr>
          <w:rFonts w:cstheme="minorHAnsi"/>
          <w:b/>
          <w:bCs/>
          <w:color w:val="2F5496" w:themeColor="accent1" w:themeShade="BF"/>
        </w:rPr>
        <w:t xml:space="preserve">Acțiunea 1.5 Sprijinirea companiilor prin intermediul infrastructurilor suport de afaceri – parcuri industriale </w:t>
      </w:r>
    </w:p>
    <w:p w14:paraId="69E07CB2" w14:textId="642F2117" w:rsidR="007E37E0" w:rsidRPr="002167B4" w:rsidRDefault="007E37E0" w:rsidP="002167B4">
      <w:pPr>
        <w:spacing w:after="0" w:line="240" w:lineRule="auto"/>
        <w:ind w:left="165" w:firstLine="9"/>
        <w:jc w:val="both"/>
        <w:rPr>
          <w:rFonts w:cstheme="minorHAnsi"/>
          <w:b/>
          <w:bCs/>
          <w:color w:val="2F5496" w:themeColor="accent1" w:themeShade="BF"/>
        </w:rPr>
      </w:pPr>
    </w:p>
    <w:p w14:paraId="641C9BF1" w14:textId="77777777" w:rsidR="007E37E0" w:rsidRPr="002167B4" w:rsidRDefault="007E37E0" w:rsidP="002167B4">
      <w:pPr>
        <w:spacing w:after="0" w:line="240" w:lineRule="auto"/>
        <w:ind w:left="426" w:hanging="201"/>
        <w:jc w:val="both"/>
        <w:rPr>
          <w:rFonts w:cstheme="minorHAnsi"/>
          <w:b/>
          <w:bCs/>
          <w:color w:val="2F5496" w:themeColor="accent1" w:themeShade="BF"/>
        </w:rPr>
      </w:pPr>
    </w:p>
    <w:p w14:paraId="74DE4464" w14:textId="0D1DDC30" w:rsidR="00235CD0" w:rsidRPr="002167B4" w:rsidRDefault="00235CD0" w:rsidP="002167B4">
      <w:pPr>
        <w:spacing w:after="0" w:line="240" w:lineRule="auto"/>
        <w:ind w:left="426" w:hanging="201"/>
        <w:jc w:val="both"/>
        <w:rPr>
          <w:rFonts w:cstheme="minorHAnsi"/>
          <w:b/>
          <w:bCs/>
          <w:color w:val="2F5496" w:themeColor="accent1" w:themeShade="BF"/>
        </w:rPr>
      </w:pPr>
      <w:r w:rsidRPr="002167B4">
        <w:rPr>
          <w:rFonts w:cstheme="minorHAnsi"/>
          <w:b/>
          <w:bCs/>
          <w:color w:val="2F5496" w:themeColor="accent1" w:themeShade="BF"/>
        </w:rPr>
        <w:t>Apel PRSE/1.5/A/1/202</w:t>
      </w:r>
      <w:r w:rsidR="0097060D">
        <w:rPr>
          <w:rFonts w:cstheme="minorHAnsi"/>
          <w:b/>
          <w:bCs/>
          <w:color w:val="2F5496" w:themeColor="accent1" w:themeShade="BF"/>
        </w:rPr>
        <w:t>6</w:t>
      </w:r>
      <w:r w:rsidRPr="002167B4">
        <w:rPr>
          <w:rFonts w:cstheme="minorHAnsi"/>
          <w:b/>
          <w:bCs/>
          <w:color w:val="2F5496" w:themeColor="accent1" w:themeShade="BF"/>
        </w:rPr>
        <w:t xml:space="preserve">   </w:t>
      </w:r>
    </w:p>
    <w:p w14:paraId="2253EF62" w14:textId="7DF41CFB" w:rsidR="007E37E0" w:rsidRPr="002167B4" w:rsidRDefault="007E37E0" w:rsidP="002167B4">
      <w:pPr>
        <w:spacing w:after="0" w:line="240" w:lineRule="auto"/>
        <w:ind w:left="426" w:hanging="201"/>
        <w:jc w:val="both"/>
        <w:rPr>
          <w:rFonts w:cstheme="minorHAnsi"/>
          <w:b/>
          <w:color w:val="2F5496" w:themeColor="accent1" w:themeShade="BF"/>
        </w:rPr>
      </w:pPr>
      <w:r w:rsidRPr="002167B4">
        <w:rPr>
          <w:rFonts w:cstheme="minorHAnsi"/>
          <w:b/>
          <w:color w:val="2F5496" w:themeColor="accent1" w:themeShade="BF"/>
        </w:rPr>
        <w:t>Beneficiar:</w:t>
      </w:r>
      <w:r w:rsidRPr="002167B4">
        <w:rPr>
          <w:rFonts w:cstheme="minorHAnsi"/>
          <w:color w:val="2F5496" w:themeColor="accent1" w:themeShade="BF"/>
        </w:rPr>
        <w:t xml:space="preserve"> </w:t>
      </w:r>
      <w:r w:rsidR="008B61B4" w:rsidRPr="002167B4">
        <w:rPr>
          <w:rFonts w:cstheme="minorHAnsi"/>
          <w:b/>
          <w:color w:val="2F5496" w:themeColor="accent1" w:themeShade="BF"/>
        </w:rPr>
        <w:t>...................................</w:t>
      </w:r>
    </w:p>
    <w:p w14:paraId="091359AC" w14:textId="5FB8AF26" w:rsidR="007E37E0" w:rsidRPr="002167B4" w:rsidRDefault="007E37E0" w:rsidP="002167B4">
      <w:pPr>
        <w:spacing w:after="0" w:line="240" w:lineRule="auto"/>
        <w:ind w:left="426" w:hanging="201"/>
        <w:jc w:val="both"/>
        <w:rPr>
          <w:rFonts w:cstheme="minorHAnsi"/>
          <w:b/>
          <w:color w:val="2F5496" w:themeColor="accent1" w:themeShade="BF"/>
        </w:rPr>
      </w:pPr>
      <w:r w:rsidRPr="002167B4">
        <w:rPr>
          <w:rFonts w:cstheme="minorHAnsi"/>
          <w:b/>
          <w:color w:val="2F5496" w:themeColor="accent1" w:themeShade="BF"/>
        </w:rPr>
        <w:t>Titlu proiect:</w:t>
      </w:r>
      <w:r w:rsidRPr="002167B4">
        <w:rPr>
          <w:rFonts w:cstheme="minorHAnsi"/>
          <w:color w:val="2F5496" w:themeColor="accent1" w:themeShade="BF"/>
        </w:rPr>
        <w:t xml:space="preserve"> </w:t>
      </w:r>
      <w:r w:rsidR="00E77A0A" w:rsidRPr="002167B4">
        <w:rPr>
          <w:rFonts w:cstheme="minorHAnsi"/>
          <w:color w:val="2F5496" w:themeColor="accent1" w:themeShade="BF"/>
        </w:rPr>
        <w:t>.....................................</w:t>
      </w:r>
    </w:p>
    <w:p w14:paraId="20D4CF8B" w14:textId="727644C8" w:rsidR="008128BF" w:rsidRPr="002167B4" w:rsidRDefault="008128BF" w:rsidP="002167B4">
      <w:pPr>
        <w:spacing w:after="0" w:line="240" w:lineRule="auto"/>
        <w:ind w:left="426" w:hanging="201"/>
        <w:jc w:val="both"/>
        <w:rPr>
          <w:rFonts w:eastAsiaTheme="minorEastAsia" w:cstheme="minorHAnsi"/>
          <w:b/>
          <w:bCs/>
          <w:lang w:eastAsia="ro-RO"/>
        </w:rPr>
      </w:pPr>
      <w:r w:rsidRPr="002167B4">
        <w:rPr>
          <w:rFonts w:eastAsiaTheme="minorEastAsia" w:cstheme="minorHAnsi"/>
          <w:color w:val="2F5496" w:themeColor="accent1" w:themeShade="BF"/>
          <w:lang w:eastAsia="ro-RO"/>
        </w:rPr>
        <w:t xml:space="preserve">                                                             </w:t>
      </w:r>
      <w:r w:rsidRPr="002167B4">
        <w:rPr>
          <w:rFonts w:eastAsiaTheme="minorEastAsia" w:cstheme="minorHAnsi"/>
          <w:color w:val="2F5496" w:themeColor="accent1" w:themeShade="BF"/>
          <w:lang w:eastAsia="ro-RO"/>
        </w:rPr>
        <w:tab/>
      </w:r>
      <w:r w:rsidRPr="002167B4">
        <w:rPr>
          <w:rFonts w:eastAsiaTheme="minorEastAsia" w:cstheme="minorHAnsi"/>
          <w:color w:val="2F5496" w:themeColor="accent1" w:themeShade="BF"/>
          <w:lang w:eastAsia="ro-RO"/>
        </w:rPr>
        <w:tab/>
      </w:r>
      <w:r w:rsidRPr="002167B4">
        <w:rPr>
          <w:rFonts w:eastAsiaTheme="minorEastAsia" w:cstheme="minorHAnsi"/>
          <w:color w:val="2F5496" w:themeColor="accent1" w:themeShade="BF"/>
          <w:lang w:eastAsia="ro-RO"/>
        </w:rPr>
        <w:tab/>
      </w:r>
      <w:r w:rsidRPr="002167B4">
        <w:rPr>
          <w:rFonts w:eastAsiaTheme="minorEastAsia" w:cstheme="minorHAnsi"/>
          <w:color w:val="2F5496" w:themeColor="accent1" w:themeShade="BF"/>
          <w:lang w:eastAsia="ro-RO"/>
        </w:rPr>
        <w:tab/>
      </w:r>
      <w:r w:rsidRPr="002167B4">
        <w:rPr>
          <w:rFonts w:eastAsiaTheme="minorEastAsia" w:cstheme="minorHAnsi"/>
          <w:lang w:eastAsia="ro-RO"/>
        </w:rPr>
        <w:tab/>
      </w:r>
      <w:r w:rsidRPr="002167B4">
        <w:rPr>
          <w:rFonts w:eastAsiaTheme="minorEastAsia" w:cstheme="minorHAnsi"/>
          <w:lang w:eastAsia="ro-RO"/>
        </w:rPr>
        <w:tab/>
      </w:r>
      <w:r w:rsidRPr="002167B4">
        <w:rPr>
          <w:rFonts w:eastAsiaTheme="minorEastAsia" w:cstheme="minorHAnsi"/>
          <w:lang w:eastAsia="ro-RO"/>
        </w:rPr>
        <w:tab/>
      </w:r>
    </w:p>
    <w:p w14:paraId="1F2AC504" w14:textId="77777777" w:rsidR="008128BF" w:rsidRPr="002167B4" w:rsidRDefault="008128BF" w:rsidP="002167B4">
      <w:pPr>
        <w:spacing w:after="0" w:line="240" w:lineRule="auto"/>
        <w:jc w:val="both"/>
        <w:rPr>
          <w:rFonts w:eastAsiaTheme="minorEastAsia" w:cstheme="minorHAnsi"/>
          <w:b/>
          <w:bCs/>
          <w:lang w:eastAsia="ro-RO"/>
        </w:rPr>
      </w:pPr>
    </w:p>
    <w:p w14:paraId="443E03A2" w14:textId="77777777" w:rsidR="007E37E0" w:rsidRPr="002167B4" w:rsidRDefault="007E37E0" w:rsidP="002167B4">
      <w:pPr>
        <w:spacing w:after="0" w:line="240" w:lineRule="auto"/>
        <w:jc w:val="both"/>
        <w:rPr>
          <w:rFonts w:eastAsiaTheme="minorEastAsia" w:cstheme="minorHAnsi"/>
          <w:b/>
          <w:bCs/>
          <w:lang w:eastAsia="ro-RO"/>
        </w:rPr>
      </w:pPr>
    </w:p>
    <w:p w14:paraId="43DA72EF" w14:textId="5C21DA86" w:rsidR="007E37E0" w:rsidRPr="002167B4" w:rsidRDefault="007E37E0" w:rsidP="002167B4">
      <w:pPr>
        <w:keepNext/>
        <w:keepLines/>
        <w:spacing w:after="0" w:line="240" w:lineRule="auto"/>
        <w:jc w:val="center"/>
        <w:outlineLvl w:val="0"/>
        <w:rPr>
          <w:rFonts w:eastAsia="Times New Roman" w:cstheme="minorHAnsi"/>
          <w:b/>
          <w:iCs/>
          <w:noProof/>
          <w:color w:val="2F5496"/>
          <w:lang w:eastAsia="sk-SK"/>
        </w:rPr>
      </w:pPr>
      <w:bookmarkStart w:id="0" w:name="_Hlk195531464"/>
      <w:r w:rsidRPr="002167B4">
        <w:rPr>
          <w:rFonts w:eastAsia="Times New Roman" w:cstheme="minorHAnsi"/>
          <w:b/>
          <w:iCs/>
          <w:noProof/>
          <w:color w:val="2F5496"/>
          <w:lang w:eastAsia="sk-SK"/>
        </w:rPr>
        <w:t>OPISUL CONTRACTULUI DE FINANȚARE</w:t>
      </w:r>
    </w:p>
    <w:p w14:paraId="2E780DFF" w14:textId="77777777" w:rsidR="007E37E0" w:rsidRPr="002167B4" w:rsidRDefault="007E37E0" w:rsidP="002167B4">
      <w:pPr>
        <w:spacing w:after="0" w:line="240" w:lineRule="auto"/>
        <w:rPr>
          <w:rFonts w:eastAsia="Times New Roman" w:cstheme="minorHAnsi"/>
          <w:iCs/>
          <w:noProof/>
          <w:lang w:eastAsia="sk-SK"/>
        </w:rPr>
      </w:pPr>
    </w:p>
    <w:p w14:paraId="147F10A6" w14:textId="77777777" w:rsidR="007E37E0" w:rsidRPr="002167B4" w:rsidRDefault="007E37E0" w:rsidP="002167B4">
      <w:pPr>
        <w:spacing w:after="0" w:line="240" w:lineRule="auto"/>
        <w:rPr>
          <w:rFonts w:eastAsia="Times New Roman" w:cstheme="minorHAnsi"/>
          <w:iCs/>
          <w:noProof/>
          <w:lang w:eastAsia="sk-SK"/>
        </w:rPr>
      </w:pPr>
    </w:p>
    <w:tbl>
      <w:tblPr>
        <w:tblW w:w="10627"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ook w:val="04A0" w:firstRow="1" w:lastRow="0" w:firstColumn="1" w:lastColumn="0" w:noHBand="0" w:noVBand="1"/>
      </w:tblPr>
      <w:tblGrid>
        <w:gridCol w:w="546"/>
        <w:gridCol w:w="5112"/>
        <w:gridCol w:w="1491"/>
        <w:gridCol w:w="1491"/>
        <w:gridCol w:w="1090"/>
        <w:gridCol w:w="897"/>
      </w:tblGrid>
      <w:tr w:rsidR="007E37E0" w:rsidRPr="002167B4" w14:paraId="73B59592" w14:textId="77777777" w:rsidTr="00EE4E3A">
        <w:tc>
          <w:tcPr>
            <w:tcW w:w="529" w:type="dxa"/>
          </w:tcPr>
          <w:p w14:paraId="4EBDBAF0" w14:textId="77777777" w:rsidR="007E37E0" w:rsidRPr="002167B4" w:rsidRDefault="007E37E0" w:rsidP="002167B4">
            <w:pPr>
              <w:spacing w:after="0" w:line="240" w:lineRule="auto"/>
              <w:jc w:val="center"/>
              <w:rPr>
                <w:rFonts w:eastAsia="Times New Roman" w:cstheme="minorHAnsi"/>
                <w:b/>
                <w:iCs/>
                <w:noProof/>
                <w:lang w:eastAsia="sk-SK"/>
              </w:rPr>
            </w:pPr>
            <w:r w:rsidRPr="002167B4">
              <w:rPr>
                <w:rFonts w:eastAsia="Times New Roman" w:cstheme="minorHAnsi"/>
                <w:b/>
                <w:iCs/>
                <w:noProof/>
                <w:lang w:eastAsia="sk-SK"/>
              </w:rPr>
              <w:t>Nr. Crt.</w:t>
            </w:r>
          </w:p>
        </w:tc>
        <w:tc>
          <w:tcPr>
            <w:tcW w:w="5204" w:type="dxa"/>
            <w:vAlign w:val="center"/>
          </w:tcPr>
          <w:p w14:paraId="5FB97814" w14:textId="77777777" w:rsidR="007E37E0" w:rsidRPr="002167B4" w:rsidRDefault="007E37E0" w:rsidP="002167B4">
            <w:pPr>
              <w:spacing w:after="0" w:line="240" w:lineRule="auto"/>
              <w:jc w:val="center"/>
              <w:rPr>
                <w:rFonts w:eastAsia="Times New Roman" w:cstheme="minorHAnsi"/>
                <w:b/>
                <w:iCs/>
                <w:noProof/>
                <w:lang w:eastAsia="sk-SK"/>
              </w:rPr>
            </w:pPr>
            <w:r w:rsidRPr="002167B4">
              <w:rPr>
                <w:rFonts w:eastAsia="Times New Roman" w:cstheme="minorHAnsi"/>
                <w:b/>
                <w:iCs/>
                <w:noProof/>
                <w:lang w:eastAsia="sk-SK"/>
              </w:rPr>
              <w:t>Tip document</w:t>
            </w:r>
          </w:p>
        </w:tc>
        <w:tc>
          <w:tcPr>
            <w:tcW w:w="1375" w:type="dxa"/>
            <w:vAlign w:val="center"/>
          </w:tcPr>
          <w:p w14:paraId="694090DF" w14:textId="77777777" w:rsidR="007E37E0" w:rsidRPr="002167B4" w:rsidRDefault="007E37E0" w:rsidP="002167B4">
            <w:pPr>
              <w:spacing w:after="0" w:line="240" w:lineRule="auto"/>
              <w:jc w:val="center"/>
              <w:rPr>
                <w:rFonts w:eastAsia="Times New Roman" w:cstheme="minorHAnsi"/>
                <w:b/>
                <w:iCs/>
                <w:noProof/>
                <w:lang w:eastAsia="sk-SK"/>
              </w:rPr>
            </w:pPr>
            <w:r w:rsidRPr="002167B4">
              <w:rPr>
                <w:rFonts w:eastAsia="Times New Roman" w:cstheme="minorHAnsi"/>
                <w:b/>
                <w:iCs/>
                <w:noProof/>
                <w:lang w:eastAsia="sk-SK"/>
              </w:rPr>
              <w:t>Data emiterii documentului</w:t>
            </w:r>
          </w:p>
          <w:p w14:paraId="6D02B3A5" w14:textId="77777777" w:rsidR="007E37E0" w:rsidRPr="002167B4" w:rsidRDefault="007E37E0" w:rsidP="002167B4">
            <w:pPr>
              <w:spacing w:after="0" w:line="240" w:lineRule="auto"/>
              <w:jc w:val="center"/>
              <w:rPr>
                <w:rFonts w:eastAsia="Times New Roman" w:cstheme="minorHAnsi"/>
                <w:b/>
                <w:iCs/>
                <w:noProof/>
                <w:lang w:eastAsia="sk-SK"/>
              </w:rPr>
            </w:pPr>
            <w:r w:rsidRPr="002167B4">
              <w:rPr>
                <w:rFonts w:eastAsia="Times New Roman" w:cstheme="minorHAnsi"/>
                <w:b/>
                <w:iCs/>
                <w:noProof/>
                <w:lang w:eastAsia="sk-SK"/>
              </w:rPr>
              <w:t>(NA/zz.ll.aa)</w:t>
            </w:r>
          </w:p>
        </w:tc>
        <w:tc>
          <w:tcPr>
            <w:tcW w:w="1483" w:type="dxa"/>
            <w:vAlign w:val="center"/>
          </w:tcPr>
          <w:p w14:paraId="1BB2ABB7" w14:textId="77777777" w:rsidR="007E37E0" w:rsidRPr="002167B4" w:rsidRDefault="007E37E0" w:rsidP="002167B4">
            <w:pPr>
              <w:spacing w:after="0" w:line="240" w:lineRule="auto"/>
              <w:jc w:val="center"/>
              <w:rPr>
                <w:rFonts w:eastAsia="Times New Roman" w:cstheme="minorHAnsi"/>
                <w:b/>
                <w:iCs/>
                <w:noProof/>
                <w:lang w:eastAsia="sk-SK"/>
              </w:rPr>
            </w:pPr>
            <w:r w:rsidRPr="002167B4">
              <w:rPr>
                <w:rFonts w:eastAsia="Times New Roman" w:cstheme="minorHAnsi"/>
                <w:b/>
                <w:iCs/>
                <w:noProof/>
                <w:lang w:eastAsia="sk-SK"/>
              </w:rPr>
              <w:t>Perioada de valabilitate a documentului</w:t>
            </w:r>
          </w:p>
          <w:p w14:paraId="30725F2D" w14:textId="77777777" w:rsidR="007E37E0" w:rsidRPr="002167B4" w:rsidRDefault="007E37E0" w:rsidP="002167B4">
            <w:pPr>
              <w:spacing w:after="0" w:line="240" w:lineRule="auto"/>
              <w:jc w:val="center"/>
              <w:rPr>
                <w:rFonts w:eastAsia="Times New Roman" w:cstheme="minorHAnsi"/>
                <w:b/>
                <w:iCs/>
                <w:noProof/>
                <w:lang w:eastAsia="sk-SK"/>
              </w:rPr>
            </w:pPr>
            <w:r w:rsidRPr="002167B4">
              <w:rPr>
                <w:rFonts w:eastAsia="Times New Roman" w:cstheme="minorHAnsi"/>
                <w:b/>
                <w:iCs/>
                <w:noProof/>
                <w:lang w:eastAsia="sk-SK"/>
              </w:rPr>
              <w:t>(NA/zz.ll.aa)</w:t>
            </w:r>
          </w:p>
        </w:tc>
        <w:tc>
          <w:tcPr>
            <w:tcW w:w="2036" w:type="dxa"/>
            <w:gridSpan w:val="2"/>
            <w:vAlign w:val="center"/>
          </w:tcPr>
          <w:p w14:paraId="2EBA1711" w14:textId="28EE961E" w:rsidR="007E37E0" w:rsidRPr="002167B4" w:rsidRDefault="007E37E0" w:rsidP="002167B4">
            <w:pPr>
              <w:spacing w:after="0" w:line="240" w:lineRule="auto"/>
              <w:jc w:val="center"/>
              <w:rPr>
                <w:rFonts w:eastAsia="Times New Roman" w:cstheme="minorHAnsi"/>
                <w:b/>
                <w:iCs/>
                <w:noProof/>
                <w:lang w:eastAsia="sk-SK"/>
              </w:rPr>
            </w:pPr>
            <w:r w:rsidRPr="002167B4">
              <w:rPr>
                <w:rFonts w:eastAsia="Times New Roman" w:cstheme="minorHAnsi"/>
                <w:b/>
                <w:iCs/>
                <w:noProof/>
                <w:lang w:eastAsia="sk-SK"/>
              </w:rPr>
              <w:t xml:space="preserve">Nr. Pagina de la </w:t>
            </w:r>
            <w:r w:rsidR="009030E2" w:rsidRPr="002167B4">
              <w:rPr>
                <w:rFonts w:eastAsia="Times New Roman" w:cstheme="minorHAnsi"/>
                <w:b/>
                <w:iCs/>
                <w:noProof/>
                <w:lang w:eastAsia="sk-SK"/>
              </w:rPr>
              <w:t>....</w:t>
            </w:r>
          </w:p>
          <w:p w14:paraId="3413B939" w14:textId="5F32A46E" w:rsidR="007E37E0" w:rsidRPr="002167B4" w:rsidRDefault="007E37E0" w:rsidP="002167B4">
            <w:pPr>
              <w:spacing w:after="0" w:line="240" w:lineRule="auto"/>
              <w:jc w:val="center"/>
              <w:rPr>
                <w:rFonts w:eastAsia="Times New Roman" w:cstheme="minorHAnsi"/>
                <w:b/>
                <w:iCs/>
                <w:noProof/>
                <w:lang w:eastAsia="sk-SK"/>
              </w:rPr>
            </w:pPr>
            <w:r w:rsidRPr="002167B4">
              <w:rPr>
                <w:rFonts w:eastAsia="Times New Roman" w:cstheme="minorHAnsi"/>
                <w:b/>
                <w:iCs/>
                <w:noProof/>
                <w:lang w:eastAsia="sk-SK"/>
              </w:rPr>
              <w:t>la pag.</w:t>
            </w:r>
          </w:p>
        </w:tc>
      </w:tr>
      <w:tr w:rsidR="007E37E0" w:rsidRPr="002167B4" w14:paraId="525F6FDF" w14:textId="77777777" w:rsidTr="00EE4E3A">
        <w:tc>
          <w:tcPr>
            <w:tcW w:w="529" w:type="dxa"/>
          </w:tcPr>
          <w:p w14:paraId="18380863"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1.</w:t>
            </w:r>
          </w:p>
        </w:tc>
        <w:tc>
          <w:tcPr>
            <w:tcW w:w="5204" w:type="dxa"/>
          </w:tcPr>
          <w:p w14:paraId="38A68BAB"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Opisul Contractului de finanțare</w:t>
            </w:r>
          </w:p>
        </w:tc>
        <w:tc>
          <w:tcPr>
            <w:tcW w:w="1375" w:type="dxa"/>
            <w:vAlign w:val="center"/>
          </w:tcPr>
          <w:p w14:paraId="6848E075" w14:textId="39A4F917"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4ED7D154" w14:textId="3851EAAE"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488661C6" w14:textId="05696B9C"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6661D619" w14:textId="5109F0D8"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6CF91228" w14:textId="77777777" w:rsidTr="00EE4E3A">
        <w:tc>
          <w:tcPr>
            <w:tcW w:w="529" w:type="dxa"/>
          </w:tcPr>
          <w:p w14:paraId="3253A258"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2.</w:t>
            </w:r>
          </w:p>
        </w:tc>
        <w:tc>
          <w:tcPr>
            <w:tcW w:w="5204" w:type="dxa"/>
          </w:tcPr>
          <w:p w14:paraId="4D87C5C3"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Contractul de finanțare</w:t>
            </w:r>
          </w:p>
        </w:tc>
        <w:tc>
          <w:tcPr>
            <w:tcW w:w="1375" w:type="dxa"/>
            <w:vAlign w:val="center"/>
          </w:tcPr>
          <w:p w14:paraId="6CBAA1BA" w14:textId="247A6EC2"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4EDB5F3F" w14:textId="2ED10A07"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50E1C555" w14:textId="315F446E"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005C38BB" w14:textId="08F4C612"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55D63B1F" w14:textId="77777777" w:rsidTr="00EE4E3A">
        <w:tc>
          <w:tcPr>
            <w:tcW w:w="529" w:type="dxa"/>
          </w:tcPr>
          <w:p w14:paraId="2A3A7987"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3.</w:t>
            </w:r>
          </w:p>
        </w:tc>
        <w:tc>
          <w:tcPr>
            <w:tcW w:w="5204" w:type="dxa"/>
          </w:tcPr>
          <w:p w14:paraId="2054EE9C"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Anexa 1 –  Cererea de finanțare</w:t>
            </w:r>
          </w:p>
        </w:tc>
        <w:tc>
          <w:tcPr>
            <w:tcW w:w="1375" w:type="dxa"/>
            <w:vAlign w:val="center"/>
          </w:tcPr>
          <w:p w14:paraId="7552A3D8" w14:textId="479D5C82"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7E64991D" w14:textId="5FF1502B"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7452F347" w14:textId="49C68536"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2D4BF3D7" w14:textId="07F7D582"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344BFF0D" w14:textId="77777777" w:rsidTr="00EE4E3A">
        <w:tc>
          <w:tcPr>
            <w:tcW w:w="529" w:type="dxa"/>
          </w:tcPr>
          <w:p w14:paraId="102C5B2E"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tcPr>
          <w:p w14:paraId="10B2B534"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3.1. Formularul cererii de finanțare</w:t>
            </w:r>
          </w:p>
        </w:tc>
        <w:tc>
          <w:tcPr>
            <w:tcW w:w="1375" w:type="dxa"/>
            <w:vAlign w:val="center"/>
          </w:tcPr>
          <w:p w14:paraId="32DE416E" w14:textId="7E271B11"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1380D744" w14:textId="442297D2"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50CF13AC" w14:textId="4FCB44FE"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33328603" w14:textId="7AF2CDBA"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4BFC3B92" w14:textId="77777777" w:rsidTr="00EE4E3A">
        <w:tc>
          <w:tcPr>
            <w:tcW w:w="529" w:type="dxa"/>
          </w:tcPr>
          <w:p w14:paraId="62846705"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tcPr>
          <w:p w14:paraId="0C7107BB"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3.2. Certificatul constatator ORC</w:t>
            </w:r>
          </w:p>
        </w:tc>
        <w:tc>
          <w:tcPr>
            <w:tcW w:w="1375" w:type="dxa"/>
            <w:vAlign w:val="center"/>
          </w:tcPr>
          <w:p w14:paraId="67424D66" w14:textId="5EF4179A"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75A0324B" w14:textId="0B914441" w:rsidR="007E37E0" w:rsidRPr="002167B4" w:rsidRDefault="007E37E0" w:rsidP="002167B4">
            <w:pPr>
              <w:numPr>
                <w:ilvl w:val="0"/>
                <w:numId w:val="38"/>
              </w:numPr>
              <w:spacing w:after="0" w:line="240" w:lineRule="auto"/>
              <w:jc w:val="center"/>
              <w:rPr>
                <w:rFonts w:eastAsia="Times New Roman" w:cstheme="minorHAnsi"/>
                <w:iCs/>
                <w:noProof/>
                <w:lang w:eastAsia="sk-SK"/>
              </w:rPr>
            </w:pPr>
          </w:p>
        </w:tc>
        <w:tc>
          <w:tcPr>
            <w:tcW w:w="1116" w:type="dxa"/>
            <w:vAlign w:val="center"/>
          </w:tcPr>
          <w:p w14:paraId="1DB66B32" w14:textId="4F3DA935"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7A3B320E" w14:textId="3D465BD4"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3BD4815A" w14:textId="77777777" w:rsidTr="00EE4E3A">
        <w:trPr>
          <w:trHeight w:val="58"/>
        </w:trPr>
        <w:tc>
          <w:tcPr>
            <w:tcW w:w="529" w:type="dxa"/>
          </w:tcPr>
          <w:p w14:paraId="26862CE1"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tcPr>
          <w:p w14:paraId="0474693E"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3.3. Declarația privind eligibilitatea TVA</w:t>
            </w:r>
          </w:p>
        </w:tc>
        <w:tc>
          <w:tcPr>
            <w:tcW w:w="1375" w:type="dxa"/>
            <w:vAlign w:val="center"/>
          </w:tcPr>
          <w:p w14:paraId="00F6172A" w14:textId="0DDB690F"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7BE35D1A" w14:textId="4238888D"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5C77AD26" w14:textId="388E329D"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763A762D" w14:textId="553A4C4E"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4E42A52A" w14:textId="77777777" w:rsidTr="00EE4E3A">
        <w:tc>
          <w:tcPr>
            <w:tcW w:w="529" w:type="dxa"/>
          </w:tcPr>
          <w:p w14:paraId="62732DD7"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tcPr>
          <w:p w14:paraId="77B26A44"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3.4. Documente privind identificarea reprezentantului legal al solicitantului</w:t>
            </w:r>
          </w:p>
        </w:tc>
        <w:tc>
          <w:tcPr>
            <w:tcW w:w="1375" w:type="dxa"/>
            <w:vAlign w:val="center"/>
          </w:tcPr>
          <w:p w14:paraId="12A3B8C1" w14:textId="318EEC48"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2DF375F1" w14:textId="6EE3BB22"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7000705F" w14:textId="5E293BB0"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5BE3D3D6" w14:textId="355A2424"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35F28AEE" w14:textId="77777777" w:rsidTr="00EE4E3A">
        <w:tc>
          <w:tcPr>
            <w:tcW w:w="529" w:type="dxa"/>
          </w:tcPr>
          <w:p w14:paraId="6DC70FBA"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tcPr>
          <w:p w14:paraId="08B339C0"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3.5. Actul de împuternicire/Mandatul special/dispozitie pentru semnarea anumitor secțiuni din cererea de finanțare, după caz</w:t>
            </w:r>
          </w:p>
        </w:tc>
        <w:tc>
          <w:tcPr>
            <w:tcW w:w="1375" w:type="dxa"/>
            <w:vAlign w:val="center"/>
          </w:tcPr>
          <w:p w14:paraId="5EBB32DF" w14:textId="417DB197"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4E9B70B9" w14:textId="2BADB175"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3C404FA2" w14:textId="748BA108"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0A3BDF4F" w14:textId="530B5368"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0E59AB2B" w14:textId="77777777" w:rsidTr="00EE4E3A">
        <w:tc>
          <w:tcPr>
            <w:tcW w:w="529" w:type="dxa"/>
          </w:tcPr>
          <w:p w14:paraId="34C88CE6"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tcPr>
          <w:p w14:paraId="0CD2357D"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3.6. Declarația Unică a solicitantului</w:t>
            </w:r>
          </w:p>
        </w:tc>
        <w:tc>
          <w:tcPr>
            <w:tcW w:w="1375" w:type="dxa"/>
            <w:vAlign w:val="center"/>
          </w:tcPr>
          <w:p w14:paraId="775ABF65" w14:textId="47561A9D"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6F6D6E5D" w14:textId="5717CE67"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542FDC8C" w14:textId="02DF99B1"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4B2CBCF4" w14:textId="0E12D0C4"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60DD1B1B" w14:textId="77777777" w:rsidTr="00EE4E3A">
        <w:trPr>
          <w:trHeight w:val="287"/>
        </w:trPr>
        <w:tc>
          <w:tcPr>
            <w:tcW w:w="529" w:type="dxa"/>
          </w:tcPr>
          <w:p w14:paraId="210851E3"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tcPr>
          <w:p w14:paraId="573A2CF5"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3.7. Declarația privind încadrarea în categoria IMM</w:t>
            </w:r>
          </w:p>
        </w:tc>
        <w:tc>
          <w:tcPr>
            <w:tcW w:w="1375" w:type="dxa"/>
            <w:vAlign w:val="center"/>
          </w:tcPr>
          <w:p w14:paraId="6DDB9562" w14:textId="170766F4"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1BFEBD66" w14:textId="50A2F7C0"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16B4C202" w14:textId="5829A4C5"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2F8372F0" w14:textId="4D47D7AB"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56D645D2" w14:textId="77777777" w:rsidTr="00EE4E3A">
        <w:tc>
          <w:tcPr>
            <w:tcW w:w="529" w:type="dxa"/>
          </w:tcPr>
          <w:p w14:paraId="1D65C44F"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tcPr>
          <w:p w14:paraId="6428DAF2"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3.8. Certificatul de atestare fiscală al solicitantului referitor la obligațiile de plată la bugetul local</w:t>
            </w:r>
          </w:p>
          <w:p w14:paraId="0E64645D" w14:textId="77777777" w:rsidR="007E37E0" w:rsidRPr="002167B4" w:rsidRDefault="007E37E0" w:rsidP="002167B4">
            <w:pPr>
              <w:spacing w:after="0" w:line="240" w:lineRule="auto"/>
              <w:jc w:val="both"/>
              <w:rPr>
                <w:rFonts w:eastAsia="Times New Roman" w:cstheme="minorHAnsi"/>
                <w:iCs/>
                <w:noProof/>
                <w:lang w:eastAsia="sk-SK"/>
              </w:rPr>
            </w:pPr>
            <w:r w:rsidRPr="002167B4">
              <w:rPr>
                <w:rFonts w:eastAsia="Times New Roman" w:cstheme="minorHAnsi"/>
                <w:iCs/>
                <w:noProof/>
                <w:lang w:eastAsia="sk-SK"/>
              </w:rPr>
              <w:t>Certificat de atestare fiscală al solicitantului referitor la obligațiile de plată la bugetul de stat</w:t>
            </w:r>
          </w:p>
        </w:tc>
        <w:tc>
          <w:tcPr>
            <w:tcW w:w="1375" w:type="dxa"/>
            <w:vAlign w:val="center"/>
          </w:tcPr>
          <w:p w14:paraId="3C6AED39" w14:textId="6ED2D4EF"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6D1B6857" w14:textId="66BCAA01" w:rsidR="007E37E0" w:rsidRPr="002167B4" w:rsidRDefault="007E37E0" w:rsidP="002167B4">
            <w:pPr>
              <w:numPr>
                <w:ilvl w:val="0"/>
                <w:numId w:val="39"/>
              </w:numPr>
              <w:spacing w:after="0" w:line="240" w:lineRule="auto"/>
              <w:jc w:val="center"/>
              <w:rPr>
                <w:rFonts w:eastAsia="Times New Roman" w:cstheme="minorHAnsi"/>
                <w:iCs/>
                <w:noProof/>
                <w:lang w:eastAsia="sk-SK"/>
              </w:rPr>
            </w:pPr>
          </w:p>
        </w:tc>
        <w:tc>
          <w:tcPr>
            <w:tcW w:w="1116" w:type="dxa"/>
            <w:vAlign w:val="center"/>
          </w:tcPr>
          <w:p w14:paraId="4F7EBA21" w14:textId="75876864"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4BB76CD0" w14:textId="12056F31"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1A1B7E86" w14:textId="77777777" w:rsidTr="00EE4E3A">
        <w:tc>
          <w:tcPr>
            <w:tcW w:w="529" w:type="dxa"/>
          </w:tcPr>
          <w:p w14:paraId="75417675"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tcPr>
          <w:p w14:paraId="6B6A594B"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3.9. Certificatul de cazier fiscal al solicitantului</w:t>
            </w:r>
          </w:p>
        </w:tc>
        <w:tc>
          <w:tcPr>
            <w:tcW w:w="1375" w:type="dxa"/>
            <w:vAlign w:val="center"/>
          </w:tcPr>
          <w:p w14:paraId="69F07693" w14:textId="201A1967"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4901C7A2" w14:textId="6165F94E" w:rsidR="007E37E0" w:rsidRPr="002167B4" w:rsidRDefault="007E37E0" w:rsidP="002167B4">
            <w:pPr>
              <w:numPr>
                <w:ilvl w:val="0"/>
                <w:numId w:val="40"/>
              </w:numPr>
              <w:spacing w:after="0" w:line="240" w:lineRule="auto"/>
              <w:jc w:val="center"/>
              <w:rPr>
                <w:rFonts w:eastAsia="Times New Roman" w:cstheme="minorHAnsi"/>
                <w:iCs/>
                <w:noProof/>
                <w:lang w:eastAsia="sk-SK"/>
              </w:rPr>
            </w:pPr>
          </w:p>
        </w:tc>
        <w:tc>
          <w:tcPr>
            <w:tcW w:w="1116" w:type="dxa"/>
            <w:vAlign w:val="center"/>
          </w:tcPr>
          <w:p w14:paraId="645470B5" w14:textId="0C3ED45F"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1674CE50" w14:textId="293FB63C"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7C29861A" w14:textId="77777777" w:rsidTr="00EE4E3A">
        <w:tc>
          <w:tcPr>
            <w:tcW w:w="529" w:type="dxa"/>
          </w:tcPr>
          <w:p w14:paraId="2BD19BA5"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tcPr>
          <w:p w14:paraId="234CCEED"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3.10. Documentul privind dreptul asupra imobilului</w:t>
            </w:r>
          </w:p>
        </w:tc>
        <w:tc>
          <w:tcPr>
            <w:tcW w:w="1375" w:type="dxa"/>
            <w:vAlign w:val="center"/>
          </w:tcPr>
          <w:p w14:paraId="54AB2699" w14:textId="0F3F3096"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44F4A6E1" w14:textId="36770673"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78B2E3C5" w14:textId="4379E5F0"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01D8FB33" w14:textId="244D45C2"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19CDF399" w14:textId="77777777" w:rsidTr="00EE4E3A">
        <w:tc>
          <w:tcPr>
            <w:tcW w:w="529" w:type="dxa"/>
          </w:tcPr>
          <w:p w14:paraId="600A8496"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tcPr>
          <w:p w14:paraId="0E8D6A0D"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3.11. Documentele cadastrale</w:t>
            </w:r>
          </w:p>
        </w:tc>
        <w:tc>
          <w:tcPr>
            <w:tcW w:w="1375" w:type="dxa"/>
            <w:vAlign w:val="center"/>
          </w:tcPr>
          <w:p w14:paraId="622A3C5A" w14:textId="065964F8"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095A3B6A" w14:textId="6CBF6A2E"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65A60881" w14:textId="227139B4"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2DA12324" w14:textId="0637B6EC"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0855CDF1" w14:textId="77777777" w:rsidTr="00EE4E3A">
        <w:tc>
          <w:tcPr>
            <w:tcW w:w="529" w:type="dxa"/>
          </w:tcPr>
          <w:p w14:paraId="0D06EE0E"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tcPr>
          <w:p w14:paraId="5DE74EC6" w14:textId="712C8A1D"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3.12. Certificat de urbanism</w:t>
            </w:r>
          </w:p>
        </w:tc>
        <w:tc>
          <w:tcPr>
            <w:tcW w:w="1375" w:type="dxa"/>
            <w:vAlign w:val="center"/>
          </w:tcPr>
          <w:p w14:paraId="0DC5EAE8" w14:textId="60EFEA6B"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7CD18C1C" w14:textId="31B752CA"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0DF91978" w14:textId="7A733B50"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2852B77C" w14:textId="2E83341E"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7AD275B5" w14:textId="77777777" w:rsidTr="00EE4E3A">
        <w:tc>
          <w:tcPr>
            <w:tcW w:w="529" w:type="dxa"/>
          </w:tcPr>
          <w:p w14:paraId="5ECA4B60"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tcPr>
          <w:p w14:paraId="11BA7DE4"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3.13. Plan de amplasare a echipamentelor</w:t>
            </w:r>
          </w:p>
        </w:tc>
        <w:tc>
          <w:tcPr>
            <w:tcW w:w="1375" w:type="dxa"/>
            <w:vAlign w:val="center"/>
          </w:tcPr>
          <w:p w14:paraId="3A7C4967" w14:textId="50B7FB02"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4D18C963" w14:textId="43D15508"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4AF2B40E" w14:textId="144F5DE2"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5BF255CD" w14:textId="6F00FF4F"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502C4DB0" w14:textId="77777777" w:rsidTr="00EE4E3A">
        <w:tc>
          <w:tcPr>
            <w:tcW w:w="529" w:type="dxa"/>
          </w:tcPr>
          <w:p w14:paraId="76FA9198"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tcPr>
          <w:p w14:paraId="05B06357"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 xml:space="preserve">3.14. Devizul general </w:t>
            </w:r>
          </w:p>
        </w:tc>
        <w:tc>
          <w:tcPr>
            <w:tcW w:w="1375" w:type="dxa"/>
            <w:vAlign w:val="center"/>
          </w:tcPr>
          <w:p w14:paraId="5ADFC277" w14:textId="1BBA28F2"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55344278" w14:textId="4BB28C38"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50E6DD5E" w14:textId="5BF4717C"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43C74EF1" w14:textId="3D25532B"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7BB3164C" w14:textId="77777777" w:rsidTr="00EE4E3A">
        <w:tc>
          <w:tcPr>
            <w:tcW w:w="529" w:type="dxa"/>
          </w:tcPr>
          <w:p w14:paraId="4EAD467B"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tcPr>
          <w:p w14:paraId="6875CBF3"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3.15. Planul de afaceri</w:t>
            </w:r>
          </w:p>
        </w:tc>
        <w:tc>
          <w:tcPr>
            <w:tcW w:w="1375" w:type="dxa"/>
            <w:vAlign w:val="center"/>
          </w:tcPr>
          <w:p w14:paraId="0A1E1F5E" w14:textId="02F253C4"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40A616D1" w14:textId="17BB2E77"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3EC61635" w14:textId="50884B3C"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504ED7A1" w14:textId="4FC19545" w:rsidR="007E37E0" w:rsidRPr="002167B4" w:rsidRDefault="007E37E0" w:rsidP="002167B4">
            <w:pPr>
              <w:spacing w:after="0" w:line="240" w:lineRule="auto"/>
              <w:rPr>
                <w:rFonts w:eastAsia="Times New Roman" w:cstheme="minorHAnsi"/>
                <w:iCs/>
                <w:noProof/>
                <w:lang w:eastAsia="sk-SK"/>
              </w:rPr>
            </w:pPr>
          </w:p>
        </w:tc>
      </w:tr>
      <w:tr w:rsidR="007E37E0" w:rsidRPr="002167B4" w14:paraId="7967E433" w14:textId="77777777" w:rsidTr="00EE4E3A">
        <w:tc>
          <w:tcPr>
            <w:tcW w:w="529" w:type="dxa"/>
          </w:tcPr>
          <w:p w14:paraId="206B6782" w14:textId="77777777" w:rsidR="007E37E0" w:rsidRPr="002167B4" w:rsidRDefault="007E37E0" w:rsidP="002167B4">
            <w:pPr>
              <w:spacing w:after="0" w:line="240" w:lineRule="auto"/>
              <w:ind w:left="720"/>
              <w:jc w:val="both"/>
              <w:rPr>
                <w:rFonts w:eastAsia="Times New Roman" w:cstheme="minorHAnsi"/>
                <w:iCs/>
                <w:noProof/>
                <w:lang w:eastAsia="sk-SK"/>
              </w:rPr>
            </w:pPr>
          </w:p>
        </w:tc>
        <w:tc>
          <w:tcPr>
            <w:tcW w:w="5204" w:type="dxa"/>
          </w:tcPr>
          <w:p w14:paraId="536EB07B" w14:textId="691CFE3A" w:rsidR="007E37E0" w:rsidRPr="002167B4" w:rsidRDefault="004D08EA" w:rsidP="002167B4">
            <w:pPr>
              <w:spacing w:after="0" w:line="240" w:lineRule="auto"/>
              <w:jc w:val="both"/>
              <w:rPr>
                <w:rFonts w:eastAsia="Times New Roman" w:cstheme="minorHAnsi"/>
                <w:iCs/>
                <w:noProof/>
                <w:lang w:eastAsia="sk-SK"/>
              </w:rPr>
            </w:pPr>
            <w:r w:rsidRPr="002167B4">
              <w:rPr>
                <w:rFonts w:eastAsia="Times New Roman" w:cstheme="minorHAnsi"/>
                <w:iCs/>
                <w:noProof/>
                <w:lang w:eastAsia="sk-SK"/>
              </w:rPr>
              <w:t xml:space="preserve">             </w:t>
            </w:r>
            <w:r w:rsidR="007E37E0" w:rsidRPr="002167B4">
              <w:rPr>
                <w:rFonts w:eastAsia="Times New Roman" w:cstheme="minorHAnsi"/>
                <w:iCs/>
                <w:noProof/>
                <w:lang w:eastAsia="sk-SK"/>
              </w:rPr>
              <w:t>3.16. Bugetul proiectului</w:t>
            </w:r>
          </w:p>
        </w:tc>
        <w:tc>
          <w:tcPr>
            <w:tcW w:w="1375" w:type="dxa"/>
            <w:vAlign w:val="center"/>
          </w:tcPr>
          <w:p w14:paraId="587538BF" w14:textId="72733273"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240EDDF7" w14:textId="6FD8FD1D"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696619C1" w14:textId="5BA8A544"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0CF6F6D4" w14:textId="25843316"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38408794" w14:textId="77777777" w:rsidTr="00EE4E3A">
        <w:tc>
          <w:tcPr>
            <w:tcW w:w="529" w:type="dxa"/>
          </w:tcPr>
          <w:p w14:paraId="21AA79C8" w14:textId="77777777" w:rsidR="007E37E0" w:rsidRPr="002167B4" w:rsidRDefault="007E37E0" w:rsidP="002167B4">
            <w:pPr>
              <w:spacing w:after="0" w:line="240" w:lineRule="auto"/>
              <w:ind w:left="720"/>
              <w:jc w:val="both"/>
              <w:rPr>
                <w:rFonts w:eastAsia="Times New Roman" w:cstheme="minorHAnsi"/>
                <w:iCs/>
                <w:noProof/>
                <w:lang w:eastAsia="sk-SK"/>
              </w:rPr>
            </w:pPr>
          </w:p>
        </w:tc>
        <w:tc>
          <w:tcPr>
            <w:tcW w:w="5204" w:type="dxa"/>
          </w:tcPr>
          <w:p w14:paraId="240EADDF" w14:textId="6B74A4F1" w:rsidR="007E37E0" w:rsidRPr="002167B4" w:rsidRDefault="004D08EA" w:rsidP="002167B4">
            <w:pPr>
              <w:spacing w:after="0" w:line="240" w:lineRule="auto"/>
              <w:jc w:val="both"/>
              <w:rPr>
                <w:rFonts w:eastAsia="Times New Roman" w:cstheme="minorHAnsi"/>
                <w:iCs/>
                <w:noProof/>
                <w:lang w:eastAsia="sk-SK"/>
              </w:rPr>
            </w:pPr>
            <w:r w:rsidRPr="002167B4">
              <w:rPr>
                <w:rFonts w:eastAsia="Times New Roman" w:cstheme="minorHAnsi"/>
                <w:iCs/>
                <w:noProof/>
                <w:lang w:eastAsia="sk-SK"/>
              </w:rPr>
              <w:t xml:space="preserve">             </w:t>
            </w:r>
            <w:r w:rsidR="007E37E0" w:rsidRPr="002167B4">
              <w:rPr>
                <w:rFonts w:eastAsia="Times New Roman" w:cstheme="minorHAnsi"/>
                <w:iCs/>
                <w:noProof/>
                <w:lang w:eastAsia="sk-SK"/>
              </w:rPr>
              <w:t>3.17. Hotărârea/Decizie a solicitantului de aprobarea a proiectului</w:t>
            </w:r>
          </w:p>
        </w:tc>
        <w:tc>
          <w:tcPr>
            <w:tcW w:w="1375" w:type="dxa"/>
            <w:vAlign w:val="center"/>
          </w:tcPr>
          <w:p w14:paraId="62311109" w14:textId="76098CB0"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0F677BFC" w14:textId="77777777"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100C33BD" w14:textId="26C53185"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3F298E2F" w14:textId="48635BCA"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5981A09B" w14:textId="77777777" w:rsidTr="00EE4E3A">
        <w:tc>
          <w:tcPr>
            <w:tcW w:w="529" w:type="dxa"/>
          </w:tcPr>
          <w:p w14:paraId="1E9DFED3"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4.</w:t>
            </w:r>
          </w:p>
        </w:tc>
        <w:tc>
          <w:tcPr>
            <w:tcW w:w="5204" w:type="dxa"/>
          </w:tcPr>
          <w:p w14:paraId="2E45B820"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Anexa 2 – Plan de monitorizare a proiectului</w:t>
            </w:r>
          </w:p>
        </w:tc>
        <w:tc>
          <w:tcPr>
            <w:tcW w:w="1375" w:type="dxa"/>
            <w:vAlign w:val="center"/>
          </w:tcPr>
          <w:p w14:paraId="43B56470" w14:textId="5371858C"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20DAFB19" w14:textId="7C2FDE56"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0BDFC2D4" w14:textId="7A3C73B5"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22420334" w14:textId="67671FD1"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66D8C295" w14:textId="77777777" w:rsidTr="00EE4E3A">
        <w:tc>
          <w:tcPr>
            <w:tcW w:w="529" w:type="dxa"/>
          </w:tcPr>
          <w:p w14:paraId="5CFB356C"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5.</w:t>
            </w:r>
          </w:p>
        </w:tc>
        <w:tc>
          <w:tcPr>
            <w:tcW w:w="5204" w:type="dxa"/>
          </w:tcPr>
          <w:p w14:paraId="2C3D4548"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 xml:space="preserve">Anexa 3 – Graficul de prefinanțare/ /plată/rambursare </w:t>
            </w:r>
          </w:p>
        </w:tc>
        <w:tc>
          <w:tcPr>
            <w:tcW w:w="1375" w:type="dxa"/>
            <w:vAlign w:val="center"/>
          </w:tcPr>
          <w:p w14:paraId="459794DA" w14:textId="3032F3C9"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633643CA" w14:textId="0E821A2D"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33D378FF" w14:textId="0C35FEF1"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52D59598" w14:textId="451D32E3"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06154808" w14:textId="77777777" w:rsidTr="00EE4E3A">
        <w:tc>
          <w:tcPr>
            <w:tcW w:w="529" w:type="dxa"/>
          </w:tcPr>
          <w:p w14:paraId="24ADAA38"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6.</w:t>
            </w:r>
          </w:p>
        </w:tc>
        <w:tc>
          <w:tcPr>
            <w:tcW w:w="5204" w:type="dxa"/>
          </w:tcPr>
          <w:p w14:paraId="3567E2E3" w14:textId="58D992B1" w:rsidR="007E37E0" w:rsidRPr="002167B4" w:rsidRDefault="00DE52ED" w:rsidP="002167B4">
            <w:pPr>
              <w:spacing w:after="0" w:line="240" w:lineRule="auto"/>
              <w:rPr>
                <w:rFonts w:eastAsia="Times New Roman" w:cstheme="minorHAnsi"/>
                <w:iCs/>
                <w:noProof/>
                <w:lang w:eastAsia="sk-SK"/>
              </w:rPr>
            </w:pPr>
            <w:r w:rsidRPr="002167B4">
              <w:rPr>
                <w:rFonts w:cstheme="minorHAnsi"/>
              </w:rPr>
              <w:t xml:space="preserve"> A</w:t>
            </w:r>
            <w:r w:rsidRPr="002167B4">
              <w:rPr>
                <w:rFonts w:eastAsia="Times New Roman" w:cstheme="minorHAnsi"/>
                <w:iCs/>
                <w:noProof/>
                <w:lang w:eastAsia="sk-SK"/>
              </w:rPr>
              <w:t>nexa nr. 4 - Acordul de parteneriat încheiat între Liderul de parteneriat şi parteneri (dacă este cazul);</w:t>
            </w:r>
          </w:p>
        </w:tc>
        <w:tc>
          <w:tcPr>
            <w:tcW w:w="1375" w:type="dxa"/>
            <w:vAlign w:val="center"/>
          </w:tcPr>
          <w:p w14:paraId="6D77EF4F" w14:textId="77777777"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2D24A987" w14:textId="77777777"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72887562" w14:textId="19FF4F41"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780C2C88" w14:textId="2DBF2BC7" w:rsidR="007E37E0" w:rsidRPr="002167B4" w:rsidRDefault="007E37E0" w:rsidP="002167B4">
            <w:pPr>
              <w:spacing w:after="0" w:line="240" w:lineRule="auto"/>
              <w:jc w:val="center"/>
              <w:rPr>
                <w:rFonts w:eastAsia="Times New Roman" w:cstheme="minorHAnsi"/>
                <w:iCs/>
                <w:noProof/>
                <w:lang w:eastAsia="sk-SK"/>
              </w:rPr>
            </w:pPr>
          </w:p>
        </w:tc>
      </w:tr>
      <w:tr w:rsidR="00DE52ED" w:rsidRPr="002167B4" w14:paraId="094F1AE5" w14:textId="77777777" w:rsidTr="00EE4E3A">
        <w:tc>
          <w:tcPr>
            <w:tcW w:w="529" w:type="dxa"/>
          </w:tcPr>
          <w:p w14:paraId="4BEC905C" w14:textId="4B3D2009" w:rsidR="00DE52ED" w:rsidRPr="002167B4" w:rsidRDefault="00DE52ED"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7.</w:t>
            </w:r>
          </w:p>
        </w:tc>
        <w:tc>
          <w:tcPr>
            <w:tcW w:w="5204" w:type="dxa"/>
          </w:tcPr>
          <w:p w14:paraId="4D6AF9C7" w14:textId="71FFD6B8" w:rsidR="00DE52ED" w:rsidRPr="002167B4" w:rsidRDefault="00DE52ED"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Anexa 5- Reguli aplicabile ajutorului de stat/de minimis acordat</w:t>
            </w:r>
          </w:p>
        </w:tc>
        <w:tc>
          <w:tcPr>
            <w:tcW w:w="1375" w:type="dxa"/>
            <w:vAlign w:val="center"/>
          </w:tcPr>
          <w:p w14:paraId="1BFD37C3" w14:textId="77777777" w:rsidR="00DE52ED" w:rsidRPr="002167B4" w:rsidRDefault="00DE52ED" w:rsidP="002167B4">
            <w:pPr>
              <w:spacing w:after="0" w:line="240" w:lineRule="auto"/>
              <w:jc w:val="center"/>
              <w:rPr>
                <w:rFonts w:eastAsia="Times New Roman" w:cstheme="minorHAnsi"/>
                <w:iCs/>
                <w:noProof/>
                <w:lang w:eastAsia="sk-SK"/>
              </w:rPr>
            </w:pPr>
          </w:p>
        </w:tc>
        <w:tc>
          <w:tcPr>
            <w:tcW w:w="1483" w:type="dxa"/>
            <w:vAlign w:val="center"/>
          </w:tcPr>
          <w:p w14:paraId="5C50FFF7" w14:textId="77777777" w:rsidR="00DE52ED" w:rsidRPr="002167B4" w:rsidRDefault="00DE52ED" w:rsidP="002167B4">
            <w:pPr>
              <w:spacing w:after="0" w:line="240" w:lineRule="auto"/>
              <w:jc w:val="center"/>
              <w:rPr>
                <w:rFonts w:eastAsia="Times New Roman" w:cstheme="minorHAnsi"/>
                <w:iCs/>
                <w:noProof/>
                <w:lang w:eastAsia="sk-SK"/>
              </w:rPr>
            </w:pPr>
          </w:p>
        </w:tc>
        <w:tc>
          <w:tcPr>
            <w:tcW w:w="1116" w:type="dxa"/>
            <w:vAlign w:val="center"/>
          </w:tcPr>
          <w:p w14:paraId="2A78958D" w14:textId="77777777" w:rsidR="00DE52ED" w:rsidRPr="002167B4" w:rsidRDefault="00DE52ED" w:rsidP="002167B4">
            <w:pPr>
              <w:spacing w:after="0" w:line="240" w:lineRule="auto"/>
              <w:jc w:val="center"/>
              <w:rPr>
                <w:rFonts w:eastAsia="Times New Roman" w:cstheme="minorHAnsi"/>
                <w:iCs/>
                <w:noProof/>
                <w:lang w:eastAsia="sk-SK"/>
              </w:rPr>
            </w:pPr>
          </w:p>
        </w:tc>
        <w:tc>
          <w:tcPr>
            <w:tcW w:w="920" w:type="dxa"/>
            <w:vAlign w:val="center"/>
          </w:tcPr>
          <w:p w14:paraId="6F0E0E7F" w14:textId="77777777" w:rsidR="00DE52ED" w:rsidRPr="002167B4" w:rsidRDefault="00DE52ED" w:rsidP="002167B4">
            <w:pPr>
              <w:spacing w:after="0" w:line="240" w:lineRule="auto"/>
              <w:jc w:val="center"/>
              <w:rPr>
                <w:rFonts w:eastAsia="Times New Roman" w:cstheme="minorHAnsi"/>
                <w:iCs/>
                <w:noProof/>
                <w:lang w:eastAsia="sk-SK"/>
              </w:rPr>
            </w:pPr>
          </w:p>
        </w:tc>
      </w:tr>
      <w:tr w:rsidR="007E37E0" w:rsidRPr="002167B4" w14:paraId="5247E43E" w14:textId="77777777" w:rsidTr="00EE4E3A">
        <w:tc>
          <w:tcPr>
            <w:tcW w:w="529" w:type="dxa"/>
          </w:tcPr>
          <w:p w14:paraId="797920A9" w14:textId="2DDD681E" w:rsidR="007E37E0" w:rsidRPr="002167B4" w:rsidRDefault="00DE52ED"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8</w:t>
            </w:r>
            <w:r w:rsidR="007E37E0" w:rsidRPr="002167B4">
              <w:rPr>
                <w:rFonts w:eastAsia="Times New Roman" w:cstheme="minorHAnsi"/>
                <w:iCs/>
                <w:noProof/>
                <w:lang w:eastAsia="sk-SK"/>
              </w:rPr>
              <w:t>.</w:t>
            </w:r>
          </w:p>
        </w:tc>
        <w:tc>
          <w:tcPr>
            <w:tcW w:w="5204" w:type="dxa"/>
          </w:tcPr>
          <w:p w14:paraId="36E6F7B8" w14:textId="7E5FDB8B"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 xml:space="preserve">Anexa </w:t>
            </w:r>
            <w:r w:rsidR="00EA5B27">
              <w:rPr>
                <w:rFonts w:eastAsia="Times New Roman" w:cstheme="minorHAnsi"/>
                <w:iCs/>
                <w:noProof/>
                <w:lang w:eastAsia="sk-SK"/>
              </w:rPr>
              <w:t>6</w:t>
            </w:r>
            <w:r w:rsidRPr="002167B4">
              <w:rPr>
                <w:rFonts w:eastAsia="Times New Roman" w:cstheme="minorHAnsi"/>
                <w:iCs/>
                <w:noProof/>
                <w:lang w:eastAsia="sk-SK"/>
              </w:rPr>
              <w:t xml:space="preserve"> – Conditii specifice ale contractului de finanţare.</w:t>
            </w:r>
          </w:p>
        </w:tc>
        <w:tc>
          <w:tcPr>
            <w:tcW w:w="1375" w:type="dxa"/>
            <w:vAlign w:val="center"/>
          </w:tcPr>
          <w:p w14:paraId="55BA1F4A" w14:textId="22C998C1" w:rsidR="007E37E0" w:rsidRPr="002167B4" w:rsidRDefault="007E37E0" w:rsidP="002167B4">
            <w:pPr>
              <w:spacing w:after="0" w:line="240" w:lineRule="auto"/>
              <w:jc w:val="center"/>
              <w:rPr>
                <w:rFonts w:eastAsia="Times New Roman" w:cstheme="minorHAnsi"/>
                <w:iCs/>
                <w:noProof/>
                <w:lang w:eastAsia="sk-SK"/>
              </w:rPr>
            </w:pPr>
          </w:p>
        </w:tc>
        <w:tc>
          <w:tcPr>
            <w:tcW w:w="1483" w:type="dxa"/>
            <w:vAlign w:val="center"/>
          </w:tcPr>
          <w:p w14:paraId="604F44BB" w14:textId="05477E6C" w:rsidR="007E37E0" w:rsidRPr="002167B4" w:rsidRDefault="007E37E0" w:rsidP="002167B4">
            <w:pPr>
              <w:spacing w:after="0" w:line="240" w:lineRule="auto"/>
              <w:jc w:val="center"/>
              <w:rPr>
                <w:rFonts w:eastAsia="Times New Roman" w:cstheme="minorHAnsi"/>
                <w:iCs/>
                <w:noProof/>
                <w:lang w:eastAsia="sk-SK"/>
              </w:rPr>
            </w:pPr>
          </w:p>
        </w:tc>
        <w:tc>
          <w:tcPr>
            <w:tcW w:w="1116" w:type="dxa"/>
            <w:vAlign w:val="center"/>
          </w:tcPr>
          <w:p w14:paraId="5C0C9485" w14:textId="233D648F" w:rsidR="007E37E0" w:rsidRPr="002167B4" w:rsidRDefault="007E37E0" w:rsidP="002167B4">
            <w:pPr>
              <w:spacing w:after="0" w:line="240" w:lineRule="auto"/>
              <w:jc w:val="center"/>
              <w:rPr>
                <w:rFonts w:eastAsia="Times New Roman" w:cstheme="minorHAnsi"/>
                <w:iCs/>
                <w:noProof/>
                <w:lang w:eastAsia="sk-SK"/>
              </w:rPr>
            </w:pPr>
          </w:p>
        </w:tc>
        <w:tc>
          <w:tcPr>
            <w:tcW w:w="920" w:type="dxa"/>
            <w:vAlign w:val="center"/>
          </w:tcPr>
          <w:p w14:paraId="69AAA34E" w14:textId="729041E8" w:rsidR="007E37E0" w:rsidRPr="002167B4" w:rsidRDefault="007E37E0" w:rsidP="002167B4">
            <w:pPr>
              <w:spacing w:after="0" w:line="240" w:lineRule="auto"/>
              <w:jc w:val="center"/>
              <w:rPr>
                <w:rFonts w:eastAsia="Times New Roman" w:cstheme="minorHAnsi"/>
                <w:iCs/>
                <w:noProof/>
                <w:lang w:eastAsia="sk-SK"/>
              </w:rPr>
            </w:pPr>
          </w:p>
        </w:tc>
      </w:tr>
    </w:tbl>
    <w:p w14:paraId="2B0BF07F" w14:textId="77777777" w:rsidR="007E37E0" w:rsidRPr="002167B4" w:rsidRDefault="007E37E0" w:rsidP="002167B4">
      <w:pPr>
        <w:spacing w:after="0" w:line="240" w:lineRule="auto"/>
        <w:rPr>
          <w:rFonts w:eastAsia="Times New Roman" w:cstheme="minorHAnsi"/>
          <w:iCs/>
          <w:noProof/>
          <w:lang w:eastAsia="sk-SK"/>
        </w:rPr>
      </w:pPr>
    </w:p>
    <w:p w14:paraId="44219B71" w14:textId="77777777" w:rsidR="007E37E0" w:rsidRPr="002167B4" w:rsidRDefault="007E37E0" w:rsidP="002167B4">
      <w:pPr>
        <w:spacing w:after="0" w:line="240" w:lineRule="auto"/>
        <w:jc w:val="both"/>
        <w:rPr>
          <w:rFonts w:eastAsiaTheme="minorEastAsia" w:cstheme="minorHAnsi"/>
          <w:b/>
          <w:bCs/>
          <w:lang w:eastAsia="ro-RO"/>
        </w:rPr>
      </w:pPr>
    </w:p>
    <w:bookmarkEnd w:id="0"/>
    <w:p w14:paraId="52E9FE5A" w14:textId="77777777" w:rsidR="007E37E0" w:rsidRPr="002167B4" w:rsidRDefault="007E37E0" w:rsidP="002167B4">
      <w:pPr>
        <w:spacing w:after="0" w:line="240" w:lineRule="auto"/>
        <w:jc w:val="both"/>
        <w:rPr>
          <w:rFonts w:eastAsiaTheme="minorEastAsia" w:cstheme="minorHAnsi"/>
          <w:b/>
          <w:bCs/>
          <w:lang w:eastAsia="ro-RO"/>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8128BF" w:rsidRPr="002167B4" w14:paraId="7AE0B482" w14:textId="77777777" w:rsidTr="00D9552A">
        <w:trPr>
          <w:trHeight w:val="1465"/>
        </w:trPr>
        <w:tc>
          <w:tcPr>
            <w:tcW w:w="9468" w:type="dxa"/>
          </w:tcPr>
          <w:p w14:paraId="2136BED0" w14:textId="77777777" w:rsidR="0058740B" w:rsidRPr="002167B4" w:rsidRDefault="0058740B" w:rsidP="002167B4">
            <w:pPr>
              <w:spacing w:after="0" w:line="240" w:lineRule="auto"/>
              <w:ind w:left="426" w:hanging="201"/>
              <w:jc w:val="both"/>
              <w:rPr>
                <w:rFonts w:eastAsia="Times New Roman" w:cstheme="minorHAnsi"/>
                <w:b/>
                <w:color w:val="000000" w:themeColor="text1"/>
              </w:rPr>
            </w:pPr>
            <w:bookmarkStart w:id="1" w:name="_Hlk92707683"/>
          </w:p>
          <w:p w14:paraId="20135E46" w14:textId="77777777" w:rsidR="007E37E0" w:rsidRPr="002167B4" w:rsidRDefault="007E37E0" w:rsidP="002167B4">
            <w:pPr>
              <w:spacing w:after="0" w:line="240" w:lineRule="auto"/>
              <w:ind w:left="426" w:hanging="201"/>
              <w:jc w:val="both"/>
              <w:rPr>
                <w:rFonts w:cstheme="minorHAnsi"/>
                <w:b/>
                <w:color w:val="000000" w:themeColor="text1"/>
              </w:rPr>
            </w:pPr>
          </w:p>
          <w:p w14:paraId="0242895A" w14:textId="77777777" w:rsidR="007E37E0" w:rsidRPr="002167B4" w:rsidRDefault="007E37E0" w:rsidP="002167B4">
            <w:pPr>
              <w:spacing w:after="0" w:line="240" w:lineRule="auto"/>
              <w:ind w:left="426" w:hanging="201"/>
              <w:jc w:val="both"/>
              <w:rPr>
                <w:rFonts w:cstheme="minorHAnsi"/>
                <w:b/>
                <w:color w:val="000000" w:themeColor="text1"/>
              </w:rPr>
            </w:pPr>
          </w:p>
          <w:p w14:paraId="07F67862" w14:textId="77777777" w:rsidR="007E37E0" w:rsidRPr="002167B4" w:rsidRDefault="007E37E0" w:rsidP="002167B4">
            <w:pPr>
              <w:spacing w:after="0" w:line="240" w:lineRule="auto"/>
              <w:ind w:left="426" w:hanging="201"/>
              <w:jc w:val="both"/>
              <w:rPr>
                <w:rFonts w:cstheme="minorHAnsi"/>
                <w:b/>
                <w:color w:val="000000" w:themeColor="text1"/>
              </w:rPr>
            </w:pPr>
          </w:p>
          <w:p w14:paraId="6BB335D9" w14:textId="77777777" w:rsidR="007E37E0" w:rsidRPr="002167B4" w:rsidRDefault="007E37E0" w:rsidP="002167B4">
            <w:pPr>
              <w:spacing w:after="0" w:line="240" w:lineRule="auto"/>
              <w:ind w:left="426" w:hanging="201"/>
              <w:jc w:val="both"/>
              <w:rPr>
                <w:rFonts w:cstheme="minorHAnsi"/>
                <w:b/>
                <w:color w:val="000000" w:themeColor="text1"/>
              </w:rPr>
            </w:pPr>
          </w:p>
          <w:p w14:paraId="5876A53F" w14:textId="77777777" w:rsidR="007E37E0" w:rsidRPr="002167B4" w:rsidRDefault="007E37E0" w:rsidP="002167B4">
            <w:pPr>
              <w:spacing w:after="0" w:line="240" w:lineRule="auto"/>
              <w:ind w:left="426" w:hanging="201"/>
              <w:jc w:val="both"/>
              <w:rPr>
                <w:rFonts w:cstheme="minorHAnsi"/>
                <w:b/>
                <w:color w:val="000000" w:themeColor="text1"/>
              </w:rPr>
            </w:pPr>
          </w:p>
          <w:p w14:paraId="5CCBB778" w14:textId="77777777" w:rsidR="007E37E0" w:rsidRPr="002167B4" w:rsidRDefault="007E37E0" w:rsidP="002167B4">
            <w:pPr>
              <w:spacing w:after="0" w:line="240" w:lineRule="auto"/>
              <w:ind w:left="426" w:hanging="201"/>
              <w:jc w:val="both"/>
              <w:rPr>
                <w:rFonts w:cstheme="minorHAnsi"/>
                <w:b/>
                <w:color w:val="000000" w:themeColor="text1"/>
              </w:rPr>
            </w:pPr>
          </w:p>
          <w:p w14:paraId="0AB69D5B" w14:textId="77777777" w:rsidR="007E37E0" w:rsidRPr="002167B4" w:rsidRDefault="007E37E0" w:rsidP="002167B4">
            <w:pPr>
              <w:spacing w:after="0" w:line="240" w:lineRule="auto"/>
              <w:ind w:left="426" w:hanging="201"/>
              <w:jc w:val="both"/>
              <w:rPr>
                <w:rFonts w:cstheme="minorHAnsi"/>
                <w:b/>
                <w:color w:val="000000" w:themeColor="text1"/>
              </w:rPr>
            </w:pPr>
          </w:p>
          <w:p w14:paraId="6C4E199F" w14:textId="77777777" w:rsidR="007E37E0" w:rsidRPr="002167B4" w:rsidRDefault="007E37E0" w:rsidP="002167B4">
            <w:pPr>
              <w:spacing w:after="0" w:line="240" w:lineRule="auto"/>
              <w:ind w:left="426" w:hanging="201"/>
              <w:jc w:val="both"/>
              <w:rPr>
                <w:rFonts w:cstheme="minorHAnsi"/>
                <w:b/>
                <w:color w:val="000000" w:themeColor="text1"/>
              </w:rPr>
            </w:pPr>
          </w:p>
          <w:p w14:paraId="646586E5" w14:textId="77777777" w:rsidR="007E37E0" w:rsidRPr="002167B4" w:rsidRDefault="007E37E0" w:rsidP="002167B4">
            <w:pPr>
              <w:spacing w:after="0" w:line="240" w:lineRule="auto"/>
              <w:ind w:left="426" w:hanging="201"/>
              <w:jc w:val="both"/>
              <w:rPr>
                <w:rFonts w:cstheme="minorHAnsi"/>
                <w:b/>
                <w:color w:val="000000" w:themeColor="text1"/>
              </w:rPr>
            </w:pPr>
          </w:p>
          <w:p w14:paraId="50D1F767" w14:textId="77777777" w:rsidR="007E37E0" w:rsidRPr="002167B4" w:rsidRDefault="007E37E0" w:rsidP="002167B4">
            <w:pPr>
              <w:spacing w:after="0" w:line="240" w:lineRule="auto"/>
              <w:ind w:left="426" w:hanging="201"/>
              <w:jc w:val="both"/>
              <w:rPr>
                <w:rFonts w:cstheme="minorHAnsi"/>
                <w:b/>
                <w:color w:val="000000" w:themeColor="text1"/>
              </w:rPr>
            </w:pPr>
          </w:p>
          <w:p w14:paraId="75E34CEA" w14:textId="77777777" w:rsidR="007E37E0" w:rsidRPr="002167B4" w:rsidRDefault="007E37E0" w:rsidP="002167B4">
            <w:pPr>
              <w:spacing w:after="0" w:line="240" w:lineRule="auto"/>
              <w:ind w:left="426" w:hanging="201"/>
              <w:jc w:val="both"/>
              <w:rPr>
                <w:rFonts w:cstheme="minorHAnsi"/>
                <w:b/>
                <w:color w:val="000000" w:themeColor="text1"/>
              </w:rPr>
            </w:pPr>
          </w:p>
          <w:p w14:paraId="19082710" w14:textId="77777777" w:rsidR="007E37E0" w:rsidRPr="002167B4" w:rsidRDefault="007E37E0" w:rsidP="002167B4">
            <w:pPr>
              <w:spacing w:after="0" w:line="240" w:lineRule="auto"/>
              <w:ind w:left="426" w:hanging="201"/>
              <w:jc w:val="both"/>
              <w:rPr>
                <w:rFonts w:cstheme="minorHAnsi"/>
                <w:b/>
                <w:color w:val="000000" w:themeColor="text1"/>
              </w:rPr>
            </w:pPr>
          </w:p>
          <w:p w14:paraId="0DAE7C94" w14:textId="77777777" w:rsidR="007E37E0" w:rsidRPr="002167B4" w:rsidRDefault="007E37E0" w:rsidP="002167B4">
            <w:pPr>
              <w:spacing w:after="0" w:line="240" w:lineRule="auto"/>
              <w:ind w:left="426" w:hanging="201"/>
              <w:jc w:val="both"/>
              <w:rPr>
                <w:rFonts w:cstheme="minorHAnsi"/>
                <w:b/>
                <w:color w:val="000000" w:themeColor="text1"/>
              </w:rPr>
            </w:pPr>
          </w:p>
          <w:p w14:paraId="0B12EB71" w14:textId="77777777" w:rsidR="007E37E0" w:rsidRPr="002167B4" w:rsidRDefault="007E37E0" w:rsidP="002167B4">
            <w:pPr>
              <w:spacing w:after="0" w:line="240" w:lineRule="auto"/>
              <w:ind w:left="426" w:hanging="201"/>
              <w:jc w:val="both"/>
              <w:rPr>
                <w:rFonts w:cstheme="minorHAnsi"/>
                <w:b/>
                <w:color w:val="000000" w:themeColor="text1"/>
              </w:rPr>
            </w:pPr>
          </w:p>
          <w:p w14:paraId="2E875221" w14:textId="77777777" w:rsidR="007E37E0" w:rsidRPr="002167B4" w:rsidRDefault="007E37E0" w:rsidP="002167B4">
            <w:pPr>
              <w:spacing w:after="0" w:line="240" w:lineRule="auto"/>
              <w:ind w:left="426" w:hanging="201"/>
              <w:jc w:val="both"/>
              <w:rPr>
                <w:rFonts w:cstheme="minorHAnsi"/>
                <w:b/>
                <w:color w:val="000000" w:themeColor="text1"/>
              </w:rPr>
            </w:pPr>
          </w:p>
          <w:p w14:paraId="4AFF5B0B" w14:textId="77777777" w:rsidR="007E37E0" w:rsidRPr="002167B4" w:rsidRDefault="007E37E0" w:rsidP="002167B4">
            <w:pPr>
              <w:spacing w:after="0" w:line="240" w:lineRule="auto"/>
              <w:ind w:left="426" w:hanging="201"/>
              <w:jc w:val="both"/>
              <w:rPr>
                <w:rFonts w:cstheme="minorHAnsi"/>
                <w:b/>
                <w:color w:val="000000" w:themeColor="text1"/>
              </w:rPr>
            </w:pPr>
          </w:p>
          <w:p w14:paraId="0C2F92EC" w14:textId="77777777" w:rsidR="007E37E0" w:rsidRPr="002167B4" w:rsidRDefault="007E37E0" w:rsidP="002167B4">
            <w:pPr>
              <w:spacing w:after="0" w:line="240" w:lineRule="auto"/>
              <w:ind w:left="426" w:hanging="201"/>
              <w:jc w:val="both"/>
              <w:rPr>
                <w:rFonts w:cstheme="minorHAnsi"/>
                <w:b/>
                <w:color w:val="000000" w:themeColor="text1"/>
              </w:rPr>
            </w:pPr>
          </w:p>
          <w:p w14:paraId="1244BC58" w14:textId="338AE608" w:rsidR="007E37E0" w:rsidRPr="002167B4" w:rsidRDefault="007E37E0" w:rsidP="002167B4">
            <w:pPr>
              <w:spacing w:after="0" w:line="240" w:lineRule="auto"/>
              <w:ind w:left="426" w:hanging="201"/>
              <w:jc w:val="both"/>
              <w:rPr>
                <w:rFonts w:cstheme="minorHAnsi"/>
                <w:b/>
                <w:color w:val="000000" w:themeColor="text1"/>
              </w:rPr>
            </w:pPr>
          </w:p>
          <w:p w14:paraId="72A78384" w14:textId="055C5A7A" w:rsidR="00DB5535" w:rsidRPr="002167B4" w:rsidRDefault="00DB5535" w:rsidP="002167B4">
            <w:pPr>
              <w:spacing w:after="0" w:line="240" w:lineRule="auto"/>
              <w:ind w:left="426" w:hanging="201"/>
              <w:jc w:val="both"/>
              <w:rPr>
                <w:rFonts w:cstheme="minorHAnsi"/>
                <w:b/>
                <w:color w:val="000000" w:themeColor="text1"/>
              </w:rPr>
            </w:pPr>
          </w:p>
          <w:p w14:paraId="4307B13E" w14:textId="192776D6" w:rsidR="00DB5535" w:rsidRPr="002167B4" w:rsidRDefault="00DB5535" w:rsidP="002167B4">
            <w:pPr>
              <w:spacing w:after="0" w:line="240" w:lineRule="auto"/>
              <w:ind w:left="426" w:hanging="201"/>
              <w:jc w:val="both"/>
              <w:rPr>
                <w:rFonts w:cstheme="minorHAnsi"/>
                <w:b/>
                <w:color w:val="000000" w:themeColor="text1"/>
              </w:rPr>
            </w:pPr>
          </w:p>
          <w:p w14:paraId="1A06A505" w14:textId="0BF569EA" w:rsidR="00DB5535" w:rsidRPr="002167B4" w:rsidRDefault="00DB5535" w:rsidP="002167B4">
            <w:pPr>
              <w:spacing w:after="0" w:line="240" w:lineRule="auto"/>
              <w:ind w:left="426" w:hanging="201"/>
              <w:jc w:val="both"/>
              <w:rPr>
                <w:rFonts w:cstheme="minorHAnsi"/>
                <w:b/>
                <w:color w:val="000000" w:themeColor="text1"/>
              </w:rPr>
            </w:pPr>
          </w:p>
          <w:p w14:paraId="60ECF938" w14:textId="7E21B08F" w:rsidR="00DB5535" w:rsidRPr="002167B4" w:rsidRDefault="00DB5535" w:rsidP="002167B4">
            <w:pPr>
              <w:spacing w:after="0" w:line="240" w:lineRule="auto"/>
              <w:ind w:left="426" w:hanging="201"/>
              <w:jc w:val="both"/>
              <w:rPr>
                <w:rFonts w:cstheme="minorHAnsi"/>
                <w:b/>
                <w:color w:val="000000" w:themeColor="text1"/>
              </w:rPr>
            </w:pPr>
          </w:p>
          <w:p w14:paraId="6D7F4845" w14:textId="470475AE" w:rsidR="00DB5535" w:rsidRPr="002167B4" w:rsidRDefault="00DB5535" w:rsidP="002167B4">
            <w:pPr>
              <w:spacing w:after="0" w:line="240" w:lineRule="auto"/>
              <w:ind w:left="426" w:hanging="201"/>
              <w:jc w:val="both"/>
              <w:rPr>
                <w:rFonts w:cstheme="minorHAnsi"/>
                <w:b/>
                <w:color w:val="000000" w:themeColor="text1"/>
              </w:rPr>
            </w:pPr>
          </w:p>
          <w:p w14:paraId="11235C5F" w14:textId="149B58EB" w:rsidR="00DB5535" w:rsidRPr="002167B4" w:rsidRDefault="00DB5535" w:rsidP="002167B4">
            <w:pPr>
              <w:spacing w:after="0" w:line="240" w:lineRule="auto"/>
              <w:ind w:left="426" w:hanging="201"/>
              <w:jc w:val="both"/>
              <w:rPr>
                <w:rFonts w:cstheme="minorHAnsi"/>
                <w:b/>
                <w:color w:val="000000" w:themeColor="text1"/>
              </w:rPr>
            </w:pPr>
          </w:p>
          <w:p w14:paraId="26AEEFE3" w14:textId="20359A01" w:rsidR="00DB5535" w:rsidRPr="002167B4" w:rsidRDefault="00DB5535" w:rsidP="002167B4">
            <w:pPr>
              <w:spacing w:after="0" w:line="240" w:lineRule="auto"/>
              <w:ind w:left="426" w:hanging="201"/>
              <w:jc w:val="both"/>
              <w:rPr>
                <w:rFonts w:cstheme="minorHAnsi"/>
                <w:b/>
                <w:color w:val="000000" w:themeColor="text1"/>
              </w:rPr>
            </w:pPr>
          </w:p>
          <w:p w14:paraId="4361D73A" w14:textId="1B8AB51F" w:rsidR="00DB5535" w:rsidRPr="002167B4" w:rsidRDefault="00DB5535" w:rsidP="002167B4">
            <w:pPr>
              <w:spacing w:after="0" w:line="240" w:lineRule="auto"/>
              <w:ind w:left="426" w:hanging="201"/>
              <w:jc w:val="both"/>
              <w:rPr>
                <w:rFonts w:cstheme="minorHAnsi"/>
                <w:b/>
                <w:color w:val="000000" w:themeColor="text1"/>
              </w:rPr>
            </w:pPr>
          </w:p>
          <w:p w14:paraId="33533310" w14:textId="19DACD9F" w:rsidR="00DB5535" w:rsidRPr="002167B4" w:rsidRDefault="00DB5535" w:rsidP="002167B4">
            <w:pPr>
              <w:spacing w:after="0" w:line="240" w:lineRule="auto"/>
              <w:ind w:left="426" w:hanging="201"/>
              <w:jc w:val="both"/>
              <w:rPr>
                <w:rFonts w:cstheme="minorHAnsi"/>
                <w:b/>
                <w:color w:val="000000" w:themeColor="text1"/>
              </w:rPr>
            </w:pPr>
          </w:p>
          <w:p w14:paraId="7A0F1A4F" w14:textId="307148D4" w:rsidR="00DB5535" w:rsidRPr="002167B4" w:rsidRDefault="00DB5535" w:rsidP="002167B4">
            <w:pPr>
              <w:spacing w:after="0" w:line="240" w:lineRule="auto"/>
              <w:ind w:left="426" w:hanging="201"/>
              <w:jc w:val="both"/>
              <w:rPr>
                <w:rFonts w:cstheme="minorHAnsi"/>
                <w:b/>
                <w:color w:val="000000" w:themeColor="text1"/>
              </w:rPr>
            </w:pPr>
          </w:p>
          <w:p w14:paraId="0503B7DF" w14:textId="77777777" w:rsidR="00DB5535" w:rsidRPr="002167B4" w:rsidRDefault="00DB5535" w:rsidP="002167B4">
            <w:pPr>
              <w:spacing w:after="0" w:line="240" w:lineRule="auto"/>
              <w:ind w:left="426" w:hanging="201"/>
              <w:jc w:val="both"/>
              <w:rPr>
                <w:rFonts w:cstheme="minorHAnsi"/>
                <w:b/>
                <w:color w:val="000000" w:themeColor="text1"/>
              </w:rPr>
            </w:pPr>
          </w:p>
          <w:p w14:paraId="6EFE64A4" w14:textId="77777777" w:rsidR="007E37E0" w:rsidRPr="002167B4" w:rsidRDefault="007E37E0" w:rsidP="002167B4">
            <w:pPr>
              <w:spacing w:after="0" w:line="240" w:lineRule="auto"/>
              <w:ind w:left="426" w:hanging="201"/>
              <w:jc w:val="both"/>
              <w:rPr>
                <w:rFonts w:cstheme="minorHAnsi"/>
                <w:b/>
                <w:color w:val="000000" w:themeColor="text1"/>
              </w:rPr>
            </w:pPr>
          </w:p>
          <w:p w14:paraId="1DEB8649" w14:textId="77777777" w:rsidR="007E37E0" w:rsidRPr="002167B4" w:rsidRDefault="007E37E0" w:rsidP="002167B4">
            <w:pPr>
              <w:spacing w:after="0" w:line="240" w:lineRule="auto"/>
              <w:ind w:left="426" w:hanging="201"/>
              <w:jc w:val="both"/>
              <w:rPr>
                <w:rFonts w:cstheme="minorHAnsi"/>
                <w:b/>
                <w:color w:val="000000" w:themeColor="text1"/>
              </w:rPr>
            </w:pPr>
          </w:p>
          <w:p w14:paraId="6E8BF414" w14:textId="77777777" w:rsidR="007E37E0" w:rsidRPr="002167B4" w:rsidRDefault="007E37E0" w:rsidP="002167B4">
            <w:pPr>
              <w:spacing w:after="0" w:line="240" w:lineRule="auto"/>
              <w:ind w:left="426" w:hanging="201"/>
              <w:jc w:val="both"/>
              <w:rPr>
                <w:rFonts w:cstheme="minorHAnsi"/>
                <w:b/>
                <w:color w:val="000000" w:themeColor="text1"/>
              </w:rPr>
            </w:pPr>
          </w:p>
          <w:p w14:paraId="070325FD" w14:textId="77777777" w:rsidR="007E37E0" w:rsidRPr="002167B4" w:rsidRDefault="007E37E0" w:rsidP="002167B4">
            <w:pPr>
              <w:spacing w:after="0" w:line="240" w:lineRule="auto"/>
              <w:ind w:left="426" w:hanging="201"/>
              <w:jc w:val="both"/>
              <w:rPr>
                <w:rFonts w:cstheme="minorHAnsi"/>
                <w:b/>
                <w:color w:val="000000" w:themeColor="text1"/>
              </w:rPr>
            </w:pPr>
          </w:p>
          <w:p w14:paraId="63177982" w14:textId="77777777" w:rsidR="007E37E0" w:rsidRPr="002167B4" w:rsidRDefault="007E37E0" w:rsidP="002167B4">
            <w:pPr>
              <w:spacing w:after="0" w:line="240" w:lineRule="auto"/>
              <w:ind w:left="426" w:hanging="201"/>
              <w:jc w:val="both"/>
              <w:rPr>
                <w:rFonts w:cstheme="minorHAnsi"/>
                <w:b/>
                <w:color w:val="0070C0"/>
              </w:rPr>
            </w:pPr>
          </w:p>
          <w:bookmarkEnd w:id="1"/>
          <w:p w14:paraId="3FC81BD6" w14:textId="1D5CED64" w:rsidR="008128BF" w:rsidRPr="002167B4" w:rsidRDefault="008128BF" w:rsidP="002167B4">
            <w:pPr>
              <w:spacing w:after="0" w:line="240" w:lineRule="auto"/>
              <w:ind w:left="426" w:hanging="201"/>
              <w:jc w:val="both"/>
              <w:rPr>
                <w:rFonts w:eastAsia="Times New Roman" w:cstheme="minorHAnsi"/>
                <w:color w:val="000000" w:themeColor="text1"/>
              </w:rPr>
            </w:pPr>
          </w:p>
        </w:tc>
      </w:tr>
    </w:tbl>
    <w:p w14:paraId="564D3A41" w14:textId="77777777" w:rsidR="008128BF" w:rsidRPr="002167B4" w:rsidRDefault="008128BF" w:rsidP="002167B4">
      <w:pPr>
        <w:spacing w:after="0" w:line="240" w:lineRule="auto"/>
        <w:rPr>
          <w:rFonts w:eastAsiaTheme="minorEastAsia" w:cstheme="minorHAnsi"/>
          <w:b/>
          <w:bCs/>
          <w:color w:val="0070C0"/>
          <w:lang w:eastAsia="ro-RO"/>
        </w:rPr>
      </w:pPr>
    </w:p>
    <w:p w14:paraId="16139B66" w14:textId="4B241CC5" w:rsidR="00396C1B" w:rsidRPr="002167B4" w:rsidRDefault="00396C1B" w:rsidP="002167B4">
      <w:pPr>
        <w:spacing w:after="0" w:line="240" w:lineRule="auto"/>
        <w:jc w:val="center"/>
        <w:rPr>
          <w:rFonts w:eastAsia="Times New Roman" w:cstheme="minorHAnsi"/>
          <w:color w:val="000000" w:themeColor="text1"/>
        </w:rPr>
      </w:pPr>
      <w:r w:rsidRPr="002167B4">
        <w:rPr>
          <w:rFonts w:eastAsiaTheme="minorEastAsia" w:cstheme="minorHAnsi"/>
          <w:b/>
          <w:bCs/>
          <w:color w:val="000000" w:themeColor="text1"/>
          <w:lang w:eastAsia="ro-RO"/>
        </w:rPr>
        <w:lastRenderedPageBreak/>
        <w:t>CONTRACT DE FINANŢARE</w:t>
      </w:r>
      <w:r w:rsidR="007E37E0" w:rsidRPr="002167B4">
        <w:rPr>
          <w:rFonts w:eastAsiaTheme="minorEastAsia" w:cstheme="minorHAnsi"/>
          <w:b/>
          <w:bCs/>
          <w:color w:val="000000" w:themeColor="text1"/>
          <w:lang w:eastAsia="ro-RO"/>
        </w:rPr>
        <w:t xml:space="preserve"> </w:t>
      </w:r>
    </w:p>
    <w:p w14:paraId="1A8EA1EA" w14:textId="77777777" w:rsidR="00396C1B" w:rsidRPr="002167B4" w:rsidRDefault="00396C1B" w:rsidP="002167B4">
      <w:pPr>
        <w:spacing w:after="0" w:line="240" w:lineRule="auto"/>
        <w:ind w:left="225"/>
        <w:jc w:val="both"/>
        <w:rPr>
          <w:rFonts w:eastAsiaTheme="minorEastAsia" w:cstheme="minorHAnsi"/>
          <w:lang w:eastAsia="ro-RO"/>
        </w:rPr>
      </w:pPr>
    </w:p>
    <w:p w14:paraId="093D6263" w14:textId="3E5D84C4"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I. Părţile</w:t>
      </w:r>
    </w:p>
    <w:p w14:paraId="24BB2819" w14:textId="77777777" w:rsidR="00541286" w:rsidRPr="002167B4" w:rsidRDefault="00541286" w:rsidP="002167B4">
      <w:pPr>
        <w:spacing w:after="0" w:line="240" w:lineRule="auto"/>
        <w:ind w:left="225"/>
        <w:jc w:val="both"/>
        <w:rPr>
          <w:rFonts w:eastAsiaTheme="minorEastAsia" w:cstheme="minorHAnsi"/>
          <w:b/>
          <w:bCs/>
          <w:lang w:eastAsia="ro-RO"/>
        </w:rPr>
      </w:pPr>
    </w:p>
    <w:p w14:paraId="12F42AA3" w14:textId="5FB293AE" w:rsidR="00396C1B" w:rsidRPr="002167B4" w:rsidRDefault="00907D6E" w:rsidP="002167B4">
      <w:pPr>
        <w:spacing w:after="0" w:line="240" w:lineRule="auto"/>
        <w:ind w:left="225" w:firstLine="483"/>
        <w:jc w:val="both"/>
        <w:rPr>
          <w:rFonts w:eastAsiaTheme="minorEastAsia" w:cstheme="minorHAnsi"/>
          <w:lang w:eastAsia="ro-RO"/>
        </w:rPr>
      </w:pPr>
      <w:bookmarkStart w:id="2" w:name="_Hlk141336355"/>
      <w:r w:rsidRPr="002167B4">
        <w:rPr>
          <w:rFonts w:eastAsiaTheme="minorEastAsia" w:cstheme="minorHAnsi"/>
          <w:b/>
          <w:bCs/>
          <w:shd w:val="clear" w:color="auto" w:fill="FFFFFF"/>
          <w:lang w:eastAsia="ro-RO"/>
        </w:rPr>
        <w:t>AGENȚIA PENTRU DEZVOLTARE REGIONALĂ A REGIUNII DE DEZVOLTARE SUD – EST (ADR SE</w:t>
      </w:r>
      <w:bookmarkEnd w:id="2"/>
      <w:r w:rsidRPr="002167B4">
        <w:rPr>
          <w:rFonts w:eastAsiaTheme="minorEastAsia" w:cstheme="minorHAnsi"/>
          <w:b/>
          <w:bCs/>
          <w:shd w:val="clear" w:color="auto" w:fill="FFFFFF"/>
          <w:lang w:eastAsia="ro-RO"/>
        </w:rPr>
        <w:t>),</w:t>
      </w:r>
      <w:r w:rsidRPr="002167B4">
        <w:rPr>
          <w:rFonts w:eastAsiaTheme="minorEastAsia" w:cstheme="minorHAnsi"/>
          <w:shd w:val="clear" w:color="auto" w:fill="FFFFFF"/>
          <w:lang w:eastAsia="ro-RO"/>
        </w:rPr>
        <w:t xml:space="preserve"> </w:t>
      </w:r>
      <w:r w:rsidR="00396C1B" w:rsidRPr="002167B4">
        <w:rPr>
          <w:rFonts w:eastAsiaTheme="minorEastAsia" w:cstheme="minorHAnsi"/>
          <w:lang w:eastAsia="ro-RO"/>
        </w:rPr>
        <w:t xml:space="preserve">în calitate de Autoritate de management pentru Programul </w:t>
      </w:r>
      <w:r w:rsidRPr="002167B4">
        <w:rPr>
          <w:rFonts w:eastAsiaTheme="minorEastAsia" w:cstheme="minorHAnsi"/>
          <w:lang w:eastAsia="ro-RO"/>
        </w:rPr>
        <w:t>Regional Sud-Est</w:t>
      </w:r>
      <w:r w:rsidR="00CE6D5F" w:rsidRPr="002167B4">
        <w:rPr>
          <w:rFonts w:eastAsiaTheme="minorEastAsia" w:cstheme="minorHAnsi"/>
          <w:lang w:eastAsia="ro-RO"/>
        </w:rPr>
        <w:t xml:space="preserve"> 2021-2027</w:t>
      </w:r>
      <w:r w:rsidR="00396C1B" w:rsidRPr="002167B4">
        <w:rPr>
          <w:rFonts w:eastAsiaTheme="minorEastAsia" w:cstheme="minorHAnsi"/>
          <w:lang w:eastAsia="ro-RO"/>
        </w:rPr>
        <w:t xml:space="preserve">, </w:t>
      </w:r>
      <w:r w:rsidRPr="002167B4">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00E77A0A" w:rsidRPr="002167B4">
        <w:rPr>
          <w:rFonts w:eastAsiaTheme="minorEastAsia" w:cstheme="minorHAnsi"/>
          <w:b/>
          <w:bCs/>
          <w:lang w:eastAsia="ro-RO"/>
        </w:rPr>
        <w:t>..................................</w:t>
      </w:r>
      <w:r w:rsidRPr="002167B4">
        <w:rPr>
          <w:rFonts w:eastAsiaTheme="minorEastAsia" w:cstheme="minorHAnsi"/>
          <w:lang w:eastAsia="ro-RO"/>
        </w:rPr>
        <w:t xml:space="preserve">, în calitate de </w:t>
      </w:r>
      <w:r w:rsidR="00E77A0A" w:rsidRPr="002167B4">
        <w:rPr>
          <w:rFonts w:eastAsiaTheme="minorEastAsia" w:cstheme="minorHAnsi"/>
          <w:b/>
          <w:bCs/>
          <w:lang w:eastAsia="ro-RO"/>
        </w:rPr>
        <w:t>.........................</w:t>
      </w:r>
      <w:r w:rsidRPr="002167B4">
        <w:rPr>
          <w:rFonts w:eastAsiaTheme="minorEastAsia" w:cstheme="minorHAnsi"/>
          <w:lang w:eastAsia="ro-RO"/>
        </w:rPr>
        <w:t xml:space="preserve">, denumită în cele ce urmează </w:t>
      </w:r>
      <w:r w:rsidRPr="002167B4">
        <w:rPr>
          <w:rFonts w:eastAsiaTheme="minorEastAsia" w:cstheme="minorHAnsi"/>
          <w:b/>
          <w:bCs/>
          <w:lang w:eastAsia="ro-RO"/>
        </w:rPr>
        <w:t>AM</w:t>
      </w:r>
      <w:r w:rsidR="00396C1B" w:rsidRPr="002167B4">
        <w:rPr>
          <w:rFonts w:eastAsiaTheme="minorEastAsia" w:cstheme="minorHAnsi"/>
          <w:lang w:eastAsia="ro-RO"/>
        </w:rPr>
        <w:t xml:space="preserve">, </w:t>
      </w:r>
    </w:p>
    <w:p w14:paraId="76658319" w14:textId="3FFCAF52" w:rsidR="00396C1B" w:rsidRPr="002167B4" w:rsidRDefault="00396C1B" w:rsidP="002167B4">
      <w:pPr>
        <w:spacing w:after="0" w:line="240" w:lineRule="auto"/>
        <w:ind w:left="225"/>
        <w:jc w:val="both"/>
        <w:rPr>
          <w:rFonts w:eastAsiaTheme="minorEastAsia" w:cstheme="minorHAnsi"/>
          <w:lang w:eastAsia="ro-RO"/>
        </w:rPr>
      </w:pPr>
    </w:p>
    <w:p w14:paraId="7FF35D1B"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şi</w:t>
      </w:r>
    </w:p>
    <w:p w14:paraId="3647CD4B" w14:textId="6D239C26" w:rsidR="00396C1B" w:rsidRPr="002167B4" w:rsidRDefault="004D08EA" w:rsidP="002167B4">
      <w:pPr>
        <w:spacing w:after="0" w:line="240" w:lineRule="auto"/>
        <w:ind w:left="225" w:firstLine="483"/>
        <w:jc w:val="both"/>
        <w:rPr>
          <w:rFonts w:eastAsiaTheme="minorEastAsia" w:cstheme="minorHAnsi"/>
          <w:lang w:eastAsia="ro-RO"/>
        </w:rPr>
      </w:pPr>
      <w:r w:rsidRPr="002167B4">
        <w:rPr>
          <w:rFonts w:eastAsiaTheme="minorEastAsia" w:cstheme="minorHAnsi"/>
          <w:b/>
          <w:bCs/>
          <w:lang w:eastAsia="ro-RO"/>
        </w:rPr>
        <w:t>......(persoana juridică</w:t>
      </w:r>
      <w:r w:rsidRPr="002167B4">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 denumită în continuare </w:t>
      </w:r>
      <w:r w:rsidRPr="002167B4">
        <w:rPr>
          <w:rFonts w:eastAsiaTheme="minorEastAsia" w:cstheme="minorHAnsi"/>
          <w:b/>
          <w:bCs/>
          <w:lang w:eastAsia="ro-RO"/>
        </w:rPr>
        <w:t>Beneficiar</w:t>
      </w:r>
      <w:r w:rsidR="00396C1B" w:rsidRPr="002167B4">
        <w:rPr>
          <w:rFonts w:eastAsiaTheme="minorEastAsia" w:cstheme="minorHAnsi"/>
          <w:lang w:eastAsia="ro-RO"/>
        </w:rPr>
        <w:t>,</w:t>
      </w:r>
    </w:p>
    <w:p w14:paraId="7067E38B" w14:textId="77777777" w:rsidR="00907D6E" w:rsidRPr="002167B4" w:rsidRDefault="00907D6E" w:rsidP="002167B4">
      <w:pPr>
        <w:spacing w:after="0" w:line="240" w:lineRule="auto"/>
        <w:ind w:left="225"/>
        <w:jc w:val="both"/>
        <w:rPr>
          <w:rFonts w:eastAsiaTheme="minorEastAsia" w:cstheme="minorHAnsi"/>
          <w:lang w:eastAsia="ro-RO"/>
        </w:rPr>
      </w:pPr>
    </w:p>
    <w:p w14:paraId="7B9B9314"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au convenit încheierea prezentului contract, în următoarele condiţii:</w:t>
      </w:r>
    </w:p>
    <w:p w14:paraId="4D81FECE" w14:textId="77777777" w:rsidR="00907D6E" w:rsidRPr="002167B4" w:rsidRDefault="00907D6E" w:rsidP="002167B4">
      <w:pPr>
        <w:spacing w:after="0" w:line="240" w:lineRule="auto"/>
        <w:ind w:left="225"/>
        <w:jc w:val="both"/>
        <w:rPr>
          <w:rFonts w:eastAsiaTheme="minorEastAsia" w:cstheme="minorHAnsi"/>
          <w:lang w:eastAsia="ro-RO"/>
        </w:rPr>
      </w:pPr>
    </w:p>
    <w:p w14:paraId="2073EA72" w14:textId="19C92CC6" w:rsidR="00A20ED6" w:rsidRDefault="00A20ED6" w:rsidP="002167B4">
      <w:pPr>
        <w:spacing w:after="0" w:line="240" w:lineRule="auto"/>
        <w:ind w:left="225"/>
        <w:jc w:val="both"/>
        <w:rPr>
          <w:rFonts w:eastAsiaTheme="minorEastAsia" w:cstheme="minorHAnsi"/>
          <w:b/>
          <w:bCs/>
          <w:lang w:eastAsia="ro-RO"/>
        </w:rPr>
      </w:pPr>
      <w:bookmarkStart w:id="3" w:name="_Hlk195531541"/>
      <w:r w:rsidRPr="002167B4">
        <w:rPr>
          <w:rFonts w:eastAsiaTheme="minorEastAsia" w:cstheme="minorHAnsi"/>
          <w:b/>
          <w:bCs/>
          <w:lang w:eastAsia="ro-RO"/>
        </w:rPr>
        <w:t>II. Precizări prealabile</w:t>
      </w:r>
    </w:p>
    <w:p w14:paraId="55C75AE1" w14:textId="77777777" w:rsidR="002167B4" w:rsidRPr="002167B4" w:rsidRDefault="002167B4" w:rsidP="002167B4">
      <w:pPr>
        <w:spacing w:after="0" w:line="240" w:lineRule="auto"/>
        <w:ind w:left="225"/>
        <w:jc w:val="both"/>
        <w:rPr>
          <w:rFonts w:eastAsiaTheme="minorEastAsia" w:cstheme="minorHAnsi"/>
          <w:b/>
          <w:bCs/>
          <w:lang w:eastAsia="ro-RO"/>
        </w:rPr>
      </w:pPr>
    </w:p>
    <w:p w14:paraId="19F5CB1E" w14:textId="77777777" w:rsidR="00A20ED6" w:rsidRPr="002167B4" w:rsidRDefault="00A20ED6"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1. În prezentul contract de finanţare, cu excepţia situaţiilor când contextul cere altfel sau a unei prevederi contrare:</w:t>
      </w:r>
    </w:p>
    <w:bookmarkEnd w:id="3"/>
    <w:p w14:paraId="58E5D902"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cuvintele care indică singularul includ şi pluralul, iar cuvintele care indică pluralul includ şi singularul;</w:t>
      </w:r>
    </w:p>
    <w:p w14:paraId="04C2F8A6"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cuvintele care indică un gen includ toate genurile;</w:t>
      </w:r>
    </w:p>
    <w:p w14:paraId="46C9A064"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termenul „zi“ reprezintă zi calendaristică dacă nu se specifică altfel;</w:t>
      </w:r>
    </w:p>
    <w:p w14:paraId="401AFCFC"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66683586"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termenul de „destinatar final“ are înţelesul prevăzut de art. 2 pct. 18 din Regulamentul (UE) 2021/1.060;</w:t>
      </w:r>
    </w:p>
    <w:p w14:paraId="46DA37B0"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termenul de „relocare“ are înţelesul prevăzut de art. 2 pct. 27 din Regulamentul (UE) 2021/1.060;</w:t>
      </w:r>
    </w:p>
    <w:p w14:paraId="3C9724E4"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0D6F2363"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7BAD374C"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3F2F5080"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w:t>
      </w:r>
    </w:p>
    <w:p w14:paraId="15301BF0"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în înţelesul prezentului contract de finanţare orice referire la contract se va interpreta ca fiind făcută atât la contract, cât şi la anexele acestuia;</w:t>
      </w:r>
    </w:p>
    <w:p w14:paraId="71AC8D11"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în înţelesul prezentului contract de finanţare, dacă prin acte normative nu se prevede altfel, termenele (inclusiv durata contractului) se calculează după cum urmează:</w:t>
      </w:r>
    </w:p>
    <w:p w14:paraId="03ACBEF0" w14:textId="77777777" w:rsidR="00D1272B" w:rsidRPr="002167B4" w:rsidRDefault="00D1272B" w:rsidP="002167B4">
      <w:pPr>
        <w:pStyle w:val="ListParagraph"/>
        <w:numPr>
          <w:ilvl w:val="1"/>
          <w:numId w:val="4"/>
        </w:numPr>
        <w:spacing w:after="0" w:line="240" w:lineRule="auto"/>
        <w:jc w:val="both"/>
        <w:rPr>
          <w:rFonts w:eastAsiaTheme="minorEastAsia" w:cstheme="minorHAnsi"/>
          <w:lang w:eastAsia="ro-RO"/>
        </w:rPr>
      </w:pPr>
      <w:r w:rsidRPr="002167B4">
        <w:rPr>
          <w:rFonts w:eastAsiaTheme="minorEastAsia" w:cstheme="minorHAnsi"/>
          <w:lang w:eastAsia="ro-RO"/>
        </w:rPr>
        <w:lastRenderedPageBreak/>
        <w:t>când termenul este stabilit pe luni, el se împlineşte în ziua corespunzătoare din ultima lună. Dacă ultima lună nu are o zi corespunzătoare celei în care termenul a început să curgă, termenul se împlineşte în ultima zi a acestei luni;</w:t>
      </w:r>
    </w:p>
    <w:p w14:paraId="1525B71C" w14:textId="77777777" w:rsidR="00D1272B" w:rsidRPr="002167B4" w:rsidRDefault="00D1272B" w:rsidP="002167B4">
      <w:pPr>
        <w:pStyle w:val="ListParagraph"/>
        <w:numPr>
          <w:ilvl w:val="1"/>
          <w:numId w:val="4"/>
        </w:numPr>
        <w:spacing w:after="0" w:line="240" w:lineRule="auto"/>
        <w:jc w:val="both"/>
        <w:rPr>
          <w:rFonts w:eastAsiaTheme="minorEastAsia" w:cstheme="minorHAnsi"/>
          <w:lang w:eastAsia="ro-RO"/>
        </w:rPr>
      </w:pPr>
      <w:r w:rsidRPr="002167B4">
        <w:rPr>
          <w:rFonts w:eastAsiaTheme="minorEastAsia" w:cstheme="minorHAnsi"/>
          <w:lang w:eastAsia="ro-RO"/>
        </w:rPr>
        <w:t>când termenul este stabilit pe zile, acesta începe să curgă în ziua intrării în vigoare a contractului şi se împlineşte la ora 24.00 din ultima zi;</w:t>
      </w:r>
    </w:p>
    <w:p w14:paraId="62EE704E" w14:textId="77777777" w:rsidR="00D1272B" w:rsidRPr="002167B4" w:rsidRDefault="00D1272B" w:rsidP="002167B4">
      <w:pPr>
        <w:pStyle w:val="ListParagraph"/>
        <w:numPr>
          <w:ilvl w:val="1"/>
          <w:numId w:val="4"/>
        </w:numPr>
        <w:spacing w:after="0" w:line="240" w:lineRule="auto"/>
        <w:jc w:val="both"/>
        <w:rPr>
          <w:rFonts w:eastAsiaTheme="minorEastAsia" w:cstheme="minorHAnsi"/>
          <w:lang w:eastAsia="ro-RO"/>
        </w:rPr>
      </w:pPr>
      <w:r w:rsidRPr="002167B4">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705756F2" w14:textId="77777777" w:rsidR="00D1272B" w:rsidRPr="002167B4" w:rsidRDefault="00D1272B" w:rsidP="002167B4">
      <w:pPr>
        <w:pStyle w:val="ListParagraph"/>
        <w:numPr>
          <w:ilvl w:val="1"/>
          <w:numId w:val="4"/>
        </w:numPr>
        <w:spacing w:after="0" w:line="240" w:lineRule="auto"/>
        <w:jc w:val="both"/>
        <w:rPr>
          <w:rFonts w:eastAsiaTheme="minorEastAsia" w:cstheme="minorHAnsi"/>
          <w:lang w:eastAsia="ro-RO"/>
        </w:rPr>
      </w:pPr>
      <w:r w:rsidRPr="002167B4">
        <w:rPr>
          <w:rFonts w:eastAsiaTheme="minorEastAsia" w:cstheme="minorHAnsi"/>
          <w:lang w:eastAsia="ro-RO"/>
        </w:rPr>
        <w:t>dacă ultima zi a termenului este o zi nelucrătoare, termenul se consideră împlinit la sfârşitul primei zile lucrătoare care îi urmează;</w:t>
      </w:r>
    </w:p>
    <w:p w14:paraId="61AF705B"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2276495F" w14:textId="77777777" w:rsidR="00D1272B" w:rsidRPr="002167B4" w:rsidRDefault="00D1272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Finanţarea nerambursabilă acordată Beneficiarului este stabilită în termenii şi condiţiile prezentului contract de finanţare.</w:t>
      </w:r>
    </w:p>
    <w:p w14:paraId="2EE99416" w14:textId="77777777" w:rsidR="00D1272B" w:rsidRPr="002167B4" w:rsidRDefault="00D1272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2167B4" w:rsidRDefault="00541286" w:rsidP="002167B4">
      <w:pPr>
        <w:spacing w:after="0" w:line="240" w:lineRule="auto"/>
        <w:ind w:left="225"/>
        <w:jc w:val="both"/>
        <w:rPr>
          <w:rFonts w:eastAsiaTheme="minorEastAsia" w:cstheme="minorHAnsi"/>
          <w:b/>
          <w:bCs/>
          <w:lang w:eastAsia="ro-RO"/>
        </w:rPr>
      </w:pPr>
    </w:p>
    <w:p w14:paraId="374703AE" w14:textId="7D901E92"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III. Condiţii generale</w:t>
      </w:r>
    </w:p>
    <w:p w14:paraId="3C4439C2" w14:textId="77777777" w:rsidR="00541286" w:rsidRPr="002167B4" w:rsidRDefault="00541286" w:rsidP="002167B4">
      <w:pPr>
        <w:spacing w:after="0" w:line="240" w:lineRule="auto"/>
        <w:ind w:left="225"/>
        <w:jc w:val="both"/>
        <w:rPr>
          <w:rFonts w:eastAsiaTheme="minorEastAsia" w:cstheme="minorHAnsi"/>
          <w:b/>
          <w:bCs/>
          <w:lang w:eastAsia="ro-RO"/>
        </w:rPr>
      </w:pPr>
    </w:p>
    <w:p w14:paraId="62F88AFB" w14:textId="68384495" w:rsidR="00A20ED6" w:rsidRPr="002167B4" w:rsidRDefault="00A20ED6" w:rsidP="002167B4">
      <w:pPr>
        <w:spacing w:after="0" w:line="240" w:lineRule="auto"/>
        <w:ind w:left="225"/>
        <w:jc w:val="both"/>
        <w:rPr>
          <w:rFonts w:eastAsiaTheme="minorEastAsia" w:cstheme="minorHAnsi"/>
          <w:b/>
          <w:bCs/>
          <w:lang w:eastAsia="ro-RO"/>
        </w:rPr>
      </w:pPr>
      <w:bookmarkStart w:id="4" w:name="_Hlk144970469"/>
      <w:r w:rsidRPr="002167B4">
        <w:rPr>
          <w:rFonts w:eastAsiaTheme="minorEastAsia" w:cstheme="minorHAnsi"/>
          <w:b/>
          <w:bCs/>
          <w:lang w:eastAsia="ro-RO"/>
        </w:rPr>
        <w:t>Articolul 1-Obiectul contractului de finanţare</w:t>
      </w:r>
    </w:p>
    <w:p w14:paraId="73F8AE99" w14:textId="09E7FC73" w:rsidR="00A20ED6"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Obiectul contractului îl reprezintă acordarea finanţării nerambursabile de către </w:t>
      </w:r>
      <w:r w:rsidR="00A85EB7" w:rsidRPr="002167B4">
        <w:rPr>
          <w:rFonts w:eastAsiaTheme="minorEastAsia" w:cstheme="minorHAnsi"/>
          <w:lang w:eastAsia="ro-RO"/>
        </w:rPr>
        <w:t>AM PRSE</w:t>
      </w:r>
      <w:r w:rsidRPr="002167B4">
        <w:rPr>
          <w:rFonts w:eastAsiaTheme="minorEastAsia" w:cstheme="minorHAnsi"/>
          <w:lang w:eastAsia="ro-RO"/>
        </w:rPr>
        <w:t>, pentru implementarea proiectului cod SMIS:</w:t>
      </w:r>
      <w:r w:rsidR="00A85EB7" w:rsidRPr="002167B4">
        <w:rPr>
          <w:rFonts w:eastAsiaTheme="minorEastAsia" w:cstheme="minorHAnsi"/>
          <w:lang w:eastAsia="ro-RO"/>
        </w:rPr>
        <w:t xml:space="preserve"> </w:t>
      </w:r>
      <w:r w:rsidR="004D08EA" w:rsidRPr="002167B4">
        <w:rPr>
          <w:rFonts w:eastAsiaTheme="minorEastAsia" w:cstheme="minorHAnsi"/>
          <w:lang w:eastAsia="ro-RO"/>
        </w:rPr>
        <w:t>......</w:t>
      </w:r>
      <w:r w:rsidR="00A85EB7" w:rsidRPr="002167B4">
        <w:rPr>
          <w:rFonts w:eastAsiaTheme="minorEastAsia" w:cstheme="minorHAnsi"/>
          <w:lang w:eastAsia="ro-RO"/>
        </w:rPr>
        <w:t xml:space="preserve"> intitulat: "</w:t>
      </w:r>
      <w:r w:rsidR="003360C4" w:rsidRPr="002167B4">
        <w:rPr>
          <w:rFonts w:cstheme="minorHAnsi"/>
        </w:rPr>
        <w:t xml:space="preserve"> </w:t>
      </w:r>
      <w:r w:rsidR="004D08EA" w:rsidRPr="002167B4">
        <w:rPr>
          <w:rFonts w:eastAsiaTheme="minorEastAsia" w:cstheme="minorHAnsi"/>
          <w:lang w:eastAsia="ro-RO"/>
        </w:rPr>
        <w:t>...............</w:t>
      </w:r>
      <w:r w:rsidR="003360C4" w:rsidRPr="002167B4">
        <w:rPr>
          <w:rFonts w:eastAsiaTheme="minorEastAsia" w:cstheme="minorHAnsi"/>
          <w:lang w:eastAsia="ro-RO"/>
        </w:rPr>
        <w:t xml:space="preserve"> </w:t>
      </w:r>
      <w:r w:rsidR="00A85EB7" w:rsidRPr="002167B4">
        <w:rPr>
          <w:rFonts w:eastAsiaTheme="minorEastAsia" w:cstheme="minorHAnsi"/>
          <w:lang w:eastAsia="ro-RO"/>
        </w:rPr>
        <w:t>"</w:t>
      </w:r>
      <w:r w:rsidRPr="002167B4">
        <w:rPr>
          <w:rFonts w:eastAsiaTheme="minorEastAsia" w:cstheme="minorHAnsi"/>
          <w:lang w:eastAsia="ro-RO"/>
        </w:rPr>
        <w:t>, denumit în continuare proiect, în conformitate cu obligaţiile asumate prin prezentul contract de finanţare, inclusiv anexele care fac parte integrantă din acesta.</w:t>
      </w:r>
    </w:p>
    <w:p w14:paraId="264F279C" w14:textId="77777777" w:rsidR="00A20ED6" w:rsidRPr="002167B4" w:rsidRDefault="00A20ED6"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(2)</w:t>
      </w:r>
      <w:r w:rsidRPr="002167B4">
        <w:rPr>
          <w:rFonts w:eastAsiaTheme="minorEastAsia" w:cstheme="minorHAnsi"/>
          <w:lang w:eastAsia="ro-RO"/>
        </w:rPr>
        <w:t>Beneficiarul se angajează să implementeze proiectul, în conformitate cu prevederile cuprinse în prezentul contract de finanţare, inclusiv anexele care fac parte din acesta, şi cu legislaţia europeană şi naţională aplicabilă.</w:t>
      </w:r>
    </w:p>
    <w:p w14:paraId="45AF413F" w14:textId="6E0FE4E6" w:rsidR="00A20ED6"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AM se angajează să plătească finanţarea nerambursabilă la termenele şi în condiţiile prevăzute în prezentul contract şi în conformitate cu legislaţia europeană şi naţională aplicabilă.</w:t>
      </w:r>
    </w:p>
    <w:p w14:paraId="0BB03F33" w14:textId="77777777" w:rsidR="00C0545E" w:rsidRPr="002167B4" w:rsidRDefault="00C0545E" w:rsidP="002167B4">
      <w:pPr>
        <w:spacing w:after="0" w:line="240" w:lineRule="auto"/>
        <w:ind w:left="225"/>
        <w:jc w:val="both"/>
        <w:rPr>
          <w:rFonts w:eastAsiaTheme="minorEastAsia" w:cstheme="minorHAnsi"/>
          <w:b/>
          <w:bCs/>
          <w:lang w:eastAsia="ro-RO"/>
        </w:rPr>
      </w:pPr>
    </w:p>
    <w:p w14:paraId="5919C4A6" w14:textId="6DAFC89E" w:rsidR="00A20ED6" w:rsidRPr="002167B4" w:rsidRDefault="00A20ED6"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2-Durata contractului</w:t>
      </w:r>
    </w:p>
    <w:p w14:paraId="4C99ED18" w14:textId="77777777" w:rsidR="00A20ED6"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Contractul de finanţare intră în vigoare şi produce efecte de la data semnării de către ultima parte.</w:t>
      </w:r>
    </w:p>
    <w:p w14:paraId="482994EC" w14:textId="19B138F8" w:rsidR="00A20ED6"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Perioada de implementare a proiectului este de </w:t>
      </w:r>
      <w:r w:rsidR="004D08EA" w:rsidRPr="002167B4">
        <w:rPr>
          <w:rFonts w:eastAsiaTheme="minorEastAsia" w:cstheme="minorHAnsi"/>
          <w:lang w:eastAsia="ro-RO"/>
        </w:rPr>
        <w:t>....</w:t>
      </w:r>
      <w:r w:rsidRPr="002167B4">
        <w:rPr>
          <w:rFonts w:eastAsiaTheme="minorEastAsia" w:cstheme="minorHAnsi"/>
          <w:lang w:eastAsia="ro-RO"/>
        </w:rPr>
        <w:t xml:space="preserve"> luni de la data semnării contractului de finanţare de către ultima parte, la care se adaugă, dacă este cazul, şi perioada de desfăşurare a activităţilor proiectului înainte de semnarea contractului de finanţare, conform regulilor de eligibilitate a cheltuielilor.</w:t>
      </w:r>
    </w:p>
    <w:p w14:paraId="7E430E74" w14:textId="77777777" w:rsidR="00A20ED6"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Perioada de implementare a proiectului poate fi prelungită prin acordul părţilor, în conformitate cu prevederile art. 10, cu încadrare în perioada de implementare maximă stabilită în Ghidul solicitantului, </w:t>
      </w:r>
      <w:bookmarkStart w:id="5" w:name="_Hlk195532565"/>
      <w:r w:rsidRPr="002167B4">
        <w:rPr>
          <w:rFonts w:eastAsiaTheme="minorEastAsia" w:cstheme="minorHAnsi"/>
          <w:lang w:eastAsia="ro-RO"/>
        </w:rPr>
        <w:t>dacă a fost prevăzută</w:t>
      </w:r>
      <w:bookmarkEnd w:id="5"/>
      <w:r w:rsidRPr="002167B4">
        <w:rPr>
          <w:rFonts w:eastAsiaTheme="minorEastAsia" w:cstheme="minorHAnsi"/>
          <w:lang w:eastAsia="ro-RO"/>
        </w:rPr>
        <w:t xml:space="preserve">, fără ca aceasta să depăşească data de </w:t>
      </w:r>
      <w:r w:rsidRPr="002167B4">
        <w:rPr>
          <w:rFonts w:eastAsiaTheme="minorEastAsia" w:cstheme="minorHAnsi"/>
          <w:b/>
          <w:bCs/>
          <w:lang w:eastAsia="ro-RO"/>
        </w:rPr>
        <w:t>31 decembrie 2029</w:t>
      </w:r>
      <w:r w:rsidRPr="002167B4">
        <w:rPr>
          <w:rFonts w:eastAsiaTheme="minorEastAsia" w:cstheme="minorHAnsi"/>
          <w:lang w:eastAsia="ro-RO"/>
        </w:rPr>
        <w:t>.</w:t>
      </w:r>
    </w:p>
    <w:p w14:paraId="6D8E677B" w14:textId="77777777" w:rsidR="00A20ED6"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Contractul de finanţare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0B24D6E4" w14:textId="2C8D05DF" w:rsidR="00A20ED6" w:rsidRPr="002167B4" w:rsidRDefault="00A20ED6"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(5)</w:t>
      </w:r>
      <w:r w:rsidRPr="002167B4">
        <w:rPr>
          <w:rFonts w:eastAsiaTheme="minorEastAsia" w:cstheme="minorHAnsi"/>
          <w:lang w:eastAsia="ro-RO"/>
        </w:rPr>
        <w:t xml:space="preserve">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w:t>
      </w:r>
      <w:r w:rsidR="00143AB2" w:rsidRPr="002167B4">
        <w:rPr>
          <w:rFonts w:eastAsiaTheme="minorEastAsia" w:cstheme="minorHAnsi"/>
          <w:lang w:eastAsia="ro-RO"/>
        </w:rPr>
        <w:t xml:space="preserve">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w:t>
      </w:r>
      <w:r w:rsidR="00143AB2" w:rsidRPr="002167B4">
        <w:rPr>
          <w:rFonts w:eastAsiaTheme="minorEastAsia" w:cstheme="minorHAnsi"/>
          <w:lang w:eastAsia="ro-RO"/>
        </w:rPr>
        <w:lastRenderedPageBreak/>
        <w:t>total sau parţial de la Beneficiar dacă, în perioada pentru care trebuie asigurat caracterul durabil, proiectul face obiectul oricăreia din următoarele:</w:t>
      </w:r>
      <w:r w:rsidR="000648D7" w:rsidRPr="002167B4">
        <w:rPr>
          <w:rFonts w:eastAsiaTheme="minorEastAsia" w:cstheme="minorHAnsi"/>
          <w:lang w:eastAsia="ro-RO"/>
        </w:rPr>
        <w:t xml:space="preserve"> </w:t>
      </w:r>
    </w:p>
    <w:p w14:paraId="1F54B063" w14:textId="77777777" w:rsidR="00A20ED6" w:rsidRPr="002167B4" w:rsidRDefault="00A20ED6" w:rsidP="002167B4">
      <w:pPr>
        <w:spacing w:after="0" w:line="240" w:lineRule="auto"/>
        <w:ind w:left="993"/>
        <w:jc w:val="both"/>
        <w:rPr>
          <w:rFonts w:eastAsiaTheme="minorEastAsia" w:cstheme="minorHAnsi"/>
          <w:lang w:eastAsia="ro-RO"/>
        </w:rPr>
      </w:pPr>
      <w:r w:rsidRPr="002167B4">
        <w:rPr>
          <w:rFonts w:eastAsiaTheme="minorEastAsia" w:cstheme="minorHAnsi"/>
          <w:b/>
          <w:bCs/>
          <w:lang w:eastAsia="ro-RO"/>
        </w:rPr>
        <w:t>a)</w:t>
      </w:r>
      <w:r w:rsidRPr="002167B4">
        <w:rPr>
          <w:rFonts w:eastAsiaTheme="minorEastAsia" w:cstheme="minorHAnsi"/>
          <w:lang w:eastAsia="ro-RO"/>
        </w:rPr>
        <w:t>încetarea unei activităţi productive sau transferul acesteia în afara regiunii de nivel NUTS 2 în care a primit sprijin;</w:t>
      </w:r>
    </w:p>
    <w:p w14:paraId="0EFF8B5A" w14:textId="77777777" w:rsidR="00A20ED6" w:rsidRPr="002167B4" w:rsidRDefault="00A20ED6" w:rsidP="002167B4">
      <w:pPr>
        <w:spacing w:after="0" w:line="240" w:lineRule="auto"/>
        <w:ind w:left="993"/>
        <w:jc w:val="both"/>
        <w:rPr>
          <w:rFonts w:eastAsiaTheme="minorEastAsia" w:cstheme="minorHAnsi"/>
          <w:lang w:eastAsia="ro-RO"/>
        </w:rPr>
      </w:pPr>
      <w:r w:rsidRPr="002167B4">
        <w:rPr>
          <w:rFonts w:eastAsiaTheme="minorEastAsia" w:cstheme="minorHAnsi"/>
          <w:b/>
          <w:bCs/>
          <w:lang w:eastAsia="ro-RO"/>
        </w:rPr>
        <w:t>b)</w:t>
      </w:r>
      <w:r w:rsidRPr="002167B4">
        <w:rPr>
          <w:rFonts w:eastAsiaTheme="minorEastAsia" w:cstheme="minorHAnsi"/>
          <w:lang w:eastAsia="ro-RO"/>
        </w:rPr>
        <w:t>o modificare a proprietăţii asupra unui element de infrastructură care conferă un avantaj nejustificat unei întreprinderi sau unui organism public;</w:t>
      </w:r>
    </w:p>
    <w:p w14:paraId="7C91B6CF" w14:textId="77777777" w:rsidR="00A20ED6" w:rsidRPr="002167B4" w:rsidRDefault="00A20ED6" w:rsidP="002167B4">
      <w:pPr>
        <w:spacing w:after="0" w:line="240" w:lineRule="auto"/>
        <w:ind w:left="993"/>
        <w:jc w:val="both"/>
        <w:rPr>
          <w:rFonts w:eastAsiaTheme="minorEastAsia" w:cstheme="minorHAnsi"/>
          <w:lang w:eastAsia="ro-RO"/>
        </w:rPr>
      </w:pPr>
      <w:r w:rsidRPr="002167B4">
        <w:rPr>
          <w:rFonts w:eastAsiaTheme="minorEastAsia" w:cstheme="minorHAnsi"/>
          <w:b/>
          <w:bCs/>
          <w:lang w:eastAsia="ro-RO"/>
        </w:rPr>
        <w:t>c)</w:t>
      </w:r>
      <w:r w:rsidRPr="002167B4">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8A8F894" w14:textId="697577DE" w:rsidR="00396C1B"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w:t>
      </w:r>
      <w:r w:rsidR="00813FBA" w:rsidRPr="002167B4">
        <w:rPr>
          <w:rFonts w:eastAsiaTheme="minorEastAsia" w:cstheme="minorHAnsi"/>
          <w:b/>
          <w:bCs/>
          <w:lang w:eastAsia="ro-RO"/>
        </w:rPr>
        <w:t>6</w:t>
      </w:r>
      <w:r w:rsidRPr="002167B4">
        <w:rPr>
          <w:rFonts w:eastAsiaTheme="minorEastAsia" w:cstheme="minorHAnsi"/>
          <w:b/>
          <w:bCs/>
          <w:lang w:eastAsia="ro-RO"/>
        </w:rPr>
        <w:t>)</w:t>
      </w:r>
      <w:r w:rsidRPr="002167B4">
        <w:rPr>
          <w:rFonts w:eastAsiaTheme="minorEastAsia" w:cstheme="minorHAnsi"/>
          <w:lang w:eastAsia="ro-RO"/>
        </w:rPr>
        <w:t>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bookmarkEnd w:id="4"/>
    <w:p w14:paraId="3D1BB959" w14:textId="77777777" w:rsidR="00D926FA" w:rsidRPr="002167B4" w:rsidRDefault="00D926FA" w:rsidP="002167B4">
      <w:pPr>
        <w:spacing w:after="0" w:line="240" w:lineRule="auto"/>
        <w:ind w:left="225"/>
        <w:jc w:val="both"/>
        <w:rPr>
          <w:rFonts w:eastAsiaTheme="minorEastAsia" w:cstheme="minorHAnsi"/>
          <w:b/>
          <w:bCs/>
          <w:lang w:eastAsia="ro-RO"/>
        </w:rPr>
      </w:pPr>
    </w:p>
    <w:p w14:paraId="4B90C72A" w14:textId="599B7D1D"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 xml:space="preserve">Articolul </w:t>
      </w:r>
      <w:r w:rsidR="00D8737B" w:rsidRPr="002167B4">
        <w:rPr>
          <w:rFonts w:eastAsiaTheme="minorEastAsia" w:cstheme="minorHAnsi"/>
          <w:b/>
          <w:bCs/>
          <w:lang w:eastAsia="ro-RO"/>
        </w:rPr>
        <w:t xml:space="preserve">3 - </w:t>
      </w:r>
      <w:r w:rsidRPr="002167B4">
        <w:rPr>
          <w:rFonts w:eastAsiaTheme="minorEastAsia" w:cstheme="minorHAnsi"/>
          <w:b/>
          <w:bCs/>
          <w:lang w:eastAsia="ro-RO"/>
        </w:rPr>
        <w:t>Valoarea contractului de finanţare</w:t>
      </w:r>
      <w:r w:rsidR="0054130B" w:rsidRPr="002167B4">
        <w:rPr>
          <w:rFonts w:eastAsiaTheme="minorEastAsia" w:cstheme="minorHAnsi"/>
          <w:b/>
          <w:bCs/>
          <w:lang w:eastAsia="ro-RO"/>
        </w:rPr>
        <w:t xml:space="preserve"> </w:t>
      </w:r>
    </w:p>
    <w:p w14:paraId="4B229034" w14:textId="77777777" w:rsidR="0054130B" w:rsidRPr="002167B4" w:rsidRDefault="0054130B" w:rsidP="002167B4">
      <w:pPr>
        <w:spacing w:after="0" w:line="240" w:lineRule="auto"/>
        <w:ind w:left="225"/>
        <w:jc w:val="both"/>
        <w:rPr>
          <w:rFonts w:eastAsiaTheme="minorEastAsia" w:cstheme="minorHAnsi"/>
          <w:b/>
          <w:bCs/>
          <w:lang w:eastAsia="ro-RO"/>
        </w:rPr>
      </w:pPr>
    </w:p>
    <w:p w14:paraId="0C357306" w14:textId="20BF2609" w:rsidR="00396C1B" w:rsidRPr="002167B4" w:rsidRDefault="00396C1B" w:rsidP="002167B4">
      <w:pPr>
        <w:pStyle w:val="ListParagraph"/>
        <w:numPr>
          <w:ilvl w:val="0"/>
          <w:numId w:val="37"/>
        </w:numPr>
        <w:spacing w:after="0" w:line="240" w:lineRule="auto"/>
        <w:jc w:val="both"/>
        <w:rPr>
          <w:rFonts w:eastAsiaTheme="minorEastAsia" w:cstheme="minorHAnsi"/>
          <w:lang w:eastAsia="ro-RO"/>
        </w:rPr>
      </w:pPr>
      <w:r w:rsidRPr="002167B4">
        <w:rPr>
          <w:rFonts w:eastAsiaTheme="minorEastAsia" w:cstheme="minorHAnsi"/>
          <w:lang w:eastAsia="ro-RO"/>
        </w:rPr>
        <w:t xml:space="preserve">Valoarea totală a contractului este de </w:t>
      </w:r>
      <w:r w:rsidR="004D08EA" w:rsidRPr="002167B4">
        <w:rPr>
          <w:rFonts w:eastAsiaTheme="minorEastAsia" w:cstheme="minorHAnsi"/>
          <w:lang w:eastAsia="ro-RO"/>
        </w:rPr>
        <w:t>.................</w:t>
      </w:r>
      <w:r w:rsidR="00A85EB7" w:rsidRPr="002167B4">
        <w:rPr>
          <w:rFonts w:eastAsiaTheme="minorEastAsia" w:cstheme="minorHAnsi"/>
          <w:lang w:eastAsia="ro-RO"/>
        </w:rPr>
        <w:t xml:space="preserve"> lei (</w:t>
      </w:r>
      <w:r w:rsidR="004D08EA" w:rsidRPr="002167B4">
        <w:rPr>
          <w:rFonts w:eastAsiaTheme="minorEastAsia" w:cstheme="minorHAnsi"/>
          <w:lang w:eastAsia="ro-RO"/>
        </w:rPr>
        <w:t>valoarea în litere</w:t>
      </w:r>
      <w:r w:rsidR="00A85EB7" w:rsidRPr="002167B4">
        <w:rPr>
          <w:rFonts w:eastAsiaTheme="minorEastAsia" w:cstheme="minorHAnsi"/>
          <w:lang w:eastAsia="ro-RO"/>
        </w:rPr>
        <w:t>)</w:t>
      </w:r>
      <w:r w:rsidRPr="002167B4">
        <w:rPr>
          <w:rFonts w:eastAsiaTheme="minorEastAsia" w:cstheme="minorHAnsi"/>
          <w:lang w:eastAsia="ro-RO"/>
        </w:rPr>
        <w:t xml:space="preserve"> lei, după cum urmează:</w:t>
      </w:r>
    </w:p>
    <w:p w14:paraId="364344B2" w14:textId="77777777" w:rsidR="00541286" w:rsidRPr="002167B4" w:rsidRDefault="00541286" w:rsidP="002167B4">
      <w:pPr>
        <w:spacing w:after="0" w:line="240" w:lineRule="auto"/>
        <w:jc w:val="both"/>
        <w:rPr>
          <w:rFonts w:eastAsiaTheme="minorEastAsia" w:cstheme="minorHAnsi"/>
          <w:lang w:eastAsia="ro-RO"/>
        </w:rPr>
      </w:pP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788"/>
        <w:gridCol w:w="1018"/>
        <w:gridCol w:w="1115"/>
        <w:gridCol w:w="1120"/>
        <w:gridCol w:w="1017"/>
        <w:gridCol w:w="771"/>
        <w:gridCol w:w="846"/>
        <w:gridCol w:w="1690"/>
        <w:gridCol w:w="1419"/>
      </w:tblGrid>
      <w:tr w:rsidR="00E66F02" w:rsidRPr="002167B4" w14:paraId="77E39832" w14:textId="77777777" w:rsidTr="00833DE6">
        <w:tc>
          <w:tcPr>
            <w:tcW w:w="0" w:type="auto"/>
            <w:tcBorders>
              <w:top w:val="single" w:sz="6" w:space="0" w:color="000000"/>
              <w:left w:val="single" w:sz="6" w:space="0" w:color="000000"/>
              <w:bottom w:val="single" w:sz="6" w:space="0" w:color="000000"/>
              <w:right w:val="single" w:sz="6" w:space="0" w:color="000000"/>
            </w:tcBorders>
            <w:vAlign w:val="center"/>
            <w:hideMark/>
          </w:tcPr>
          <w:p w14:paraId="0CA60347" w14:textId="77777777" w:rsidR="00712F37" w:rsidRPr="002167B4" w:rsidRDefault="00712F37" w:rsidP="002167B4">
            <w:pPr>
              <w:spacing w:after="0" w:line="240" w:lineRule="auto"/>
              <w:ind w:left="225"/>
              <w:rPr>
                <w:rFonts w:eastAsiaTheme="minorEastAsia" w:cstheme="minorHAnsi"/>
                <w:lang w:eastAsia="ro-RO"/>
              </w:rPr>
            </w:pPr>
            <w:r w:rsidRPr="002167B4">
              <w:rPr>
                <w:rFonts w:eastAsiaTheme="minorEastAsia" w:cstheme="minorHAnsi"/>
                <w:lang w:eastAsia="ro-RO"/>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7D86BF2" w14:textId="77777777" w:rsidR="00712F37" w:rsidRPr="002167B4" w:rsidRDefault="00712F37" w:rsidP="002167B4">
            <w:pPr>
              <w:spacing w:after="0" w:line="240" w:lineRule="auto"/>
              <w:ind w:left="225"/>
              <w:rPr>
                <w:rFonts w:eastAsiaTheme="minorEastAsia" w:cstheme="minorHAnsi"/>
                <w:lang w:eastAsia="ro-RO"/>
              </w:rPr>
            </w:pPr>
            <w:r w:rsidRPr="002167B4">
              <w:rPr>
                <w:rFonts w:eastAsiaTheme="minorEastAsia" w:cstheme="minorHAnsi"/>
                <w:lang w:eastAsia="ro-RO"/>
              </w:rPr>
              <w:t>Valoare eligibilă nerambursabilă din partea fondurilor</w:t>
            </w:r>
          </w:p>
          <w:p w14:paraId="24B202C0" w14:textId="77777777" w:rsidR="00712F37" w:rsidRPr="002167B4" w:rsidRDefault="00712F37" w:rsidP="002167B4">
            <w:pPr>
              <w:spacing w:after="0" w:line="240" w:lineRule="auto"/>
              <w:ind w:left="225"/>
              <w:rPr>
                <w:rFonts w:eastAsiaTheme="minorEastAsia" w:cstheme="minorHAnsi"/>
                <w:lang w:eastAsia="ro-RO"/>
              </w:rPr>
            </w:pPr>
            <w:r w:rsidRPr="002167B4">
              <w:rPr>
                <w:rFonts w:eastAsiaTheme="minorEastAsia" w:cstheme="minorHAnsi"/>
                <w:lang w:eastAsia="ro-RO"/>
              </w:rPr>
              <w:t>(FEDR/FSE + /FC/FTJ)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203F70" w14:textId="77777777" w:rsidR="00712F37" w:rsidRPr="002167B4" w:rsidRDefault="00712F37" w:rsidP="002167B4">
            <w:pPr>
              <w:spacing w:after="0" w:line="240" w:lineRule="auto"/>
              <w:ind w:left="225"/>
              <w:rPr>
                <w:rFonts w:eastAsiaTheme="minorEastAsia" w:cstheme="minorHAnsi"/>
                <w:lang w:eastAsia="ro-RO"/>
              </w:rPr>
            </w:pPr>
            <w:r w:rsidRPr="002167B4">
              <w:rPr>
                <w:rFonts w:eastAsiaTheme="minorEastAsia" w:cstheme="minorHAnsi"/>
                <w:lang w:eastAsia="ro-RO"/>
              </w:rPr>
              <w:t>Valoarea eligibilă nerambursabilă din bugetul național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2E94A9" w14:textId="77777777" w:rsidR="00712F37" w:rsidRPr="002167B4" w:rsidRDefault="00712F37" w:rsidP="002167B4">
            <w:pPr>
              <w:spacing w:after="0" w:line="240" w:lineRule="auto"/>
              <w:ind w:left="225"/>
              <w:rPr>
                <w:rFonts w:eastAsiaTheme="minorEastAsia" w:cstheme="minorHAnsi"/>
                <w:lang w:eastAsia="ro-RO"/>
              </w:rPr>
            </w:pPr>
            <w:r w:rsidRPr="002167B4">
              <w:rPr>
                <w:rFonts w:eastAsiaTheme="minorEastAsia" w:cstheme="minorHAnsi"/>
                <w:lang w:eastAsia="ro-RO"/>
              </w:rPr>
              <w:t>Valoare cofinanțare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0A0398" w14:textId="77777777" w:rsidR="00712F37" w:rsidRPr="002167B4" w:rsidRDefault="00712F37" w:rsidP="002167B4">
            <w:pPr>
              <w:spacing w:after="0" w:line="240" w:lineRule="auto"/>
              <w:rPr>
                <w:rFonts w:eastAsiaTheme="minorEastAsia" w:cstheme="minorHAnsi"/>
                <w:lang w:eastAsia="ro-RO"/>
              </w:rPr>
            </w:pPr>
            <w:r w:rsidRPr="002167B4">
              <w:rPr>
                <w:rFonts w:eastAsiaTheme="minorEastAsia" w:cstheme="minorHAnsi"/>
                <w:lang w:eastAsia="ro-RO"/>
              </w:rPr>
              <w:t>Valoare totală neeligibilă a proiectului, incl. TVA neeligibil*</w:t>
            </w:r>
            <w:r w:rsidRPr="002167B4">
              <w:rPr>
                <w:rFonts w:eastAsiaTheme="minorEastAsia" w:cstheme="minorHAnsi"/>
                <w:vertAlign w:val="superscript"/>
                <w:lang w:eastAsia="ro-RO"/>
              </w:rPr>
              <w:footnoteReference w:id="1"/>
            </w:r>
            <w:r w:rsidRPr="002167B4">
              <w:rPr>
                <w:rFonts w:eastAsiaTheme="minorEastAsia" w:cstheme="minorHAnsi"/>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389CC8" w14:textId="6BB3C13C" w:rsidR="00712F37" w:rsidRPr="002167B4" w:rsidRDefault="00712F37" w:rsidP="002167B4">
            <w:pPr>
              <w:spacing w:after="0" w:line="240" w:lineRule="auto"/>
              <w:ind w:left="225"/>
              <w:rPr>
                <w:rFonts w:eastAsiaTheme="minorEastAsia" w:cstheme="minorHAnsi"/>
                <w:lang w:eastAsia="ro-RO"/>
              </w:rPr>
            </w:pPr>
            <w:r w:rsidRPr="002167B4">
              <w:rPr>
                <w:rFonts w:eastAsiaTheme="minorEastAsia" w:cstheme="minorHAnsi"/>
                <w:lang w:eastAsia="ro-RO"/>
              </w:rPr>
              <w:t>Valoare totală a proiectului</w:t>
            </w:r>
          </w:p>
        </w:tc>
      </w:tr>
      <w:tr w:rsidR="00E66F02" w:rsidRPr="002167B4" w14:paraId="2FDEDDE9" w14:textId="77777777" w:rsidTr="00833DE6">
        <w:tc>
          <w:tcPr>
            <w:tcW w:w="0" w:type="auto"/>
            <w:tcBorders>
              <w:top w:val="single" w:sz="6" w:space="0" w:color="000000"/>
              <w:left w:val="single" w:sz="6" w:space="0" w:color="000000"/>
              <w:bottom w:val="single" w:sz="6" w:space="0" w:color="000000"/>
              <w:right w:val="single" w:sz="6" w:space="0" w:color="000000"/>
            </w:tcBorders>
            <w:vAlign w:val="center"/>
            <w:hideMark/>
          </w:tcPr>
          <w:p w14:paraId="7152AA73"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61FA63"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CF5E23"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5B4B11"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5BA9AA"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88941B"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A6B63D"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AA0141"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FECBD8"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(lei)</w:t>
            </w:r>
          </w:p>
        </w:tc>
      </w:tr>
      <w:tr w:rsidR="00E66F02" w:rsidRPr="002167B4" w14:paraId="790923FD" w14:textId="77777777" w:rsidTr="00833DE6">
        <w:tc>
          <w:tcPr>
            <w:tcW w:w="0" w:type="auto"/>
            <w:tcBorders>
              <w:top w:val="single" w:sz="6" w:space="0" w:color="000000"/>
              <w:left w:val="single" w:sz="6" w:space="0" w:color="000000"/>
              <w:bottom w:val="single" w:sz="6" w:space="0" w:color="000000"/>
              <w:right w:val="single" w:sz="6" w:space="0" w:color="000000"/>
            </w:tcBorders>
            <w:vAlign w:val="center"/>
            <w:hideMark/>
          </w:tcPr>
          <w:p w14:paraId="13F3EF37"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1=2+3+4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2CD3F8"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CC9368"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FCD1B"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AC53DC"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19EA99"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49DAF3"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61A7B7"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C1909"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6=1+5</w:t>
            </w:r>
          </w:p>
        </w:tc>
      </w:tr>
      <w:tr w:rsidR="00E66F02" w:rsidRPr="002167B4" w14:paraId="33A2D0AE" w14:textId="77777777" w:rsidTr="00833DE6">
        <w:tc>
          <w:tcPr>
            <w:tcW w:w="0" w:type="auto"/>
            <w:tcBorders>
              <w:top w:val="single" w:sz="6" w:space="0" w:color="000000"/>
              <w:left w:val="single" w:sz="6" w:space="0" w:color="000000"/>
              <w:bottom w:val="single" w:sz="6" w:space="0" w:color="000000"/>
              <w:right w:val="single" w:sz="6" w:space="0" w:color="000000"/>
            </w:tcBorders>
            <w:vAlign w:val="center"/>
          </w:tcPr>
          <w:p w14:paraId="2BC75884" w14:textId="4E5DE24E" w:rsidR="00A85EB7" w:rsidRPr="002167B4" w:rsidRDefault="00A85EB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199B9C0B" w14:textId="6D7F7950" w:rsidR="00A85EB7" w:rsidRPr="002167B4" w:rsidRDefault="00A85EB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01BE0E8B" w14:textId="4A8F10AC" w:rsidR="00A85EB7" w:rsidRPr="002167B4" w:rsidRDefault="00A85EB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734094FA" w14:textId="15ADE0A0" w:rsidR="00A85EB7" w:rsidRPr="002167B4" w:rsidRDefault="00A85EB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0FA03AA7" w14:textId="4751516F" w:rsidR="00A85EB7" w:rsidRPr="002167B4" w:rsidRDefault="00A85EB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10F6DE94" w14:textId="2D8AF7CD" w:rsidR="00A85EB7" w:rsidRPr="002167B4" w:rsidRDefault="00A85EB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69C5994C" w14:textId="30A46387" w:rsidR="00A85EB7" w:rsidRPr="002167B4" w:rsidRDefault="00A85EB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5C96E807" w14:textId="38871103" w:rsidR="00A85EB7" w:rsidRPr="002167B4" w:rsidRDefault="00A85EB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24503235" w14:textId="6022F7BE" w:rsidR="00A85EB7" w:rsidRPr="002167B4" w:rsidRDefault="00A85EB7" w:rsidP="002167B4">
            <w:pPr>
              <w:spacing w:after="0" w:line="240" w:lineRule="auto"/>
              <w:ind w:left="225"/>
              <w:jc w:val="both"/>
              <w:rPr>
                <w:rFonts w:eastAsiaTheme="minorEastAsia" w:cstheme="minorHAnsi"/>
                <w:lang w:eastAsia="ro-RO"/>
              </w:rPr>
            </w:pPr>
          </w:p>
        </w:tc>
      </w:tr>
      <w:tr w:rsidR="00E66F02" w:rsidRPr="002167B4" w14:paraId="6BFA2DBF" w14:textId="77777777" w:rsidTr="00833DE6">
        <w:tc>
          <w:tcPr>
            <w:tcW w:w="0" w:type="auto"/>
            <w:tcBorders>
              <w:top w:val="single" w:sz="6" w:space="0" w:color="000000"/>
              <w:left w:val="single" w:sz="6" w:space="0" w:color="000000"/>
              <w:bottom w:val="single" w:sz="6" w:space="0" w:color="000000"/>
              <w:right w:val="single" w:sz="6" w:space="0" w:color="000000"/>
            </w:tcBorders>
            <w:vAlign w:val="center"/>
            <w:hideMark/>
          </w:tcPr>
          <w:p w14:paraId="6EB6AA2D" w14:textId="77777777" w:rsidR="00712F37" w:rsidRPr="002167B4" w:rsidRDefault="00712F3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AB778E" w14:textId="77777777" w:rsidR="00712F37" w:rsidRPr="002167B4" w:rsidRDefault="00712F3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16827C" w14:textId="77777777" w:rsidR="00712F37" w:rsidRPr="002167B4" w:rsidRDefault="00712F3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98D1A5" w14:textId="77777777" w:rsidR="00712F37" w:rsidRPr="002167B4" w:rsidRDefault="00712F3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AF97DB" w14:textId="77777777" w:rsidR="00712F37" w:rsidRPr="002167B4" w:rsidRDefault="00712F3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61A280" w14:textId="77777777" w:rsidR="00712F37" w:rsidRPr="002167B4" w:rsidRDefault="00712F3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A3B861" w14:textId="77777777" w:rsidR="00712F37" w:rsidRPr="002167B4" w:rsidRDefault="00712F3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E53DB3" w14:textId="77777777" w:rsidR="00712F37" w:rsidRPr="002167B4" w:rsidRDefault="00712F3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7CDB69" w14:textId="77777777" w:rsidR="00712F37" w:rsidRPr="002167B4" w:rsidRDefault="00712F37" w:rsidP="002167B4">
            <w:pPr>
              <w:spacing w:after="0" w:line="240" w:lineRule="auto"/>
              <w:ind w:left="225"/>
              <w:jc w:val="both"/>
              <w:rPr>
                <w:rFonts w:eastAsiaTheme="minorEastAsia" w:cstheme="minorHAnsi"/>
                <w:lang w:eastAsia="ro-RO"/>
              </w:rPr>
            </w:pPr>
          </w:p>
        </w:tc>
      </w:tr>
    </w:tbl>
    <w:p w14:paraId="2E10CD9F" w14:textId="59E0AF1F"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ab/>
      </w:r>
      <w:r w:rsidRPr="002167B4">
        <w:rPr>
          <w:rFonts w:eastAsiaTheme="minorEastAsia" w:cstheme="minorHAnsi"/>
          <w:lang w:eastAsia="ro-RO"/>
        </w:rPr>
        <w:tab/>
      </w:r>
      <w:r w:rsidRPr="002167B4">
        <w:rPr>
          <w:rFonts w:eastAsiaTheme="minorEastAsia" w:cstheme="minorHAnsi"/>
          <w:lang w:eastAsia="ro-RO"/>
        </w:rPr>
        <w:tab/>
      </w:r>
      <w:r w:rsidRPr="002167B4">
        <w:rPr>
          <w:rFonts w:eastAsiaTheme="minorEastAsia" w:cstheme="minorHAnsi"/>
          <w:lang w:eastAsia="ro-RO"/>
        </w:rPr>
        <w:tab/>
      </w:r>
      <w:r w:rsidRPr="002167B4">
        <w:rPr>
          <w:rFonts w:eastAsiaTheme="minorEastAsia" w:cstheme="minorHAnsi"/>
          <w:lang w:eastAsia="ro-RO"/>
        </w:rPr>
        <w:tab/>
      </w:r>
      <w:r w:rsidRPr="002167B4">
        <w:rPr>
          <w:rFonts w:eastAsiaTheme="minorEastAsia" w:cstheme="minorHAnsi"/>
          <w:lang w:eastAsia="ro-RO"/>
        </w:rPr>
        <w:tab/>
      </w:r>
      <w:r w:rsidRPr="002167B4">
        <w:rPr>
          <w:rFonts w:eastAsiaTheme="minorEastAsia" w:cstheme="minorHAnsi"/>
          <w:lang w:eastAsia="ro-RO"/>
        </w:rPr>
        <w:tab/>
      </w:r>
      <w:r w:rsidRPr="002167B4">
        <w:rPr>
          <w:rFonts w:eastAsiaTheme="minorEastAsia" w:cstheme="minorHAnsi"/>
          <w:lang w:eastAsia="ro-RO"/>
        </w:rPr>
        <w:tab/>
      </w:r>
      <w:r w:rsidRPr="002167B4">
        <w:rPr>
          <w:rFonts w:eastAsiaTheme="minorEastAsia" w:cstheme="minorHAnsi"/>
          <w:b/>
          <w:bCs/>
          <w:lang w:eastAsia="ro-RO"/>
        </w:rPr>
        <w:tab/>
      </w:r>
      <w:r w:rsidRPr="002167B4">
        <w:rPr>
          <w:rFonts w:eastAsiaTheme="minorEastAsia" w:cstheme="minorHAnsi"/>
          <w:b/>
          <w:bCs/>
          <w:lang w:eastAsia="ro-RO"/>
        </w:rPr>
        <w:tab/>
      </w:r>
      <w:r w:rsidRPr="002167B4">
        <w:rPr>
          <w:rFonts w:eastAsiaTheme="minorEastAsia" w:cstheme="minorHAnsi"/>
          <w:b/>
          <w:bCs/>
          <w:lang w:eastAsia="ro-RO"/>
        </w:rPr>
        <w:tab/>
      </w:r>
    </w:p>
    <w:p w14:paraId="41EC6D2F" w14:textId="19DAFEBA" w:rsidR="00A20ED6" w:rsidRPr="002167B4" w:rsidRDefault="00A20ED6"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 xml:space="preserve">(2) </w:t>
      </w:r>
      <w:r w:rsidRPr="002167B4">
        <w:rPr>
          <w:rFonts w:eastAsiaTheme="minorEastAsia" w:cstheme="minorHAnsi"/>
          <w:lang w:eastAsia="ro-RO"/>
        </w:rPr>
        <w:t xml:space="preserve">AM acordă o finanţare nerambursabilă în sumă maximă de </w:t>
      </w:r>
      <w:r w:rsidR="004D08EA" w:rsidRPr="002167B4">
        <w:rPr>
          <w:rFonts w:eastAsiaTheme="minorEastAsia" w:cstheme="minorHAnsi"/>
          <w:lang w:eastAsia="ro-RO"/>
        </w:rPr>
        <w:t>............</w:t>
      </w:r>
      <w:r w:rsidR="005F0861" w:rsidRPr="002167B4">
        <w:rPr>
          <w:rFonts w:eastAsiaTheme="minorEastAsia" w:cstheme="minorHAnsi"/>
          <w:lang w:eastAsia="ro-RO"/>
        </w:rPr>
        <w:t xml:space="preserve"> lei (</w:t>
      </w:r>
      <w:r w:rsidR="004D08EA" w:rsidRPr="002167B4">
        <w:rPr>
          <w:rFonts w:eastAsiaTheme="minorEastAsia" w:cstheme="minorHAnsi"/>
          <w:lang w:eastAsia="ro-RO"/>
        </w:rPr>
        <w:t>valoarea în litere</w:t>
      </w:r>
      <w:r w:rsidR="005F0861" w:rsidRPr="002167B4">
        <w:rPr>
          <w:rFonts w:eastAsiaTheme="minorEastAsia" w:cstheme="minorHAnsi"/>
          <w:lang w:eastAsia="ro-RO"/>
        </w:rPr>
        <w:t xml:space="preserve">), echivalentă cu </w:t>
      </w:r>
      <w:r w:rsidR="004D08EA" w:rsidRPr="002167B4">
        <w:rPr>
          <w:rFonts w:eastAsiaTheme="minorEastAsia" w:cstheme="minorHAnsi"/>
          <w:lang w:eastAsia="ro-RO"/>
        </w:rPr>
        <w:t>.....</w:t>
      </w:r>
      <w:r w:rsidR="00E8752B" w:rsidRPr="002167B4">
        <w:rPr>
          <w:rFonts w:eastAsiaTheme="minorEastAsia" w:cstheme="minorHAnsi"/>
          <w:lang w:eastAsia="ro-RO"/>
        </w:rPr>
        <w:t xml:space="preserve"> </w:t>
      </w:r>
      <w:r w:rsidR="005F0861" w:rsidRPr="002167B4">
        <w:rPr>
          <w:rFonts w:eastAsiaTheme="minorEastAsia" w:cstheme="minorHAnsi"/>
          <w:lang w:eastAsia="ro-RO"/>
        </w:rPr>
        <w:t xml:space="preserve">% </w:t>
      </w:r>
      <w:r w:rsidRPr="002167B4">
        <w:rPr>
          <w:rFonts w:eastAsiaTheme="minorEastAsia" w:cstheme="minorHAnsi"/>
          <w:lang w:eastAsia="ro-RO"/>
        </w:rPr>
        <w:t>din valoarea totală eligibilă aprobată.</w:t>
      </w:r>
    </w:p>
    <w:p w14:paraId="080BA3CB" w14:textId="41ACA538" w:rsidR="00A20ED6" w:rsidRPr="002167B4" w:rsidRDefault="00A20ED6"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 xml:space="preserve">(3) </w:t>
      </w:r>
      <w:r w:rsidRPr="002167B4">
        <w:rPr>
          <w:rFonts w:eastAsiaTheme="minorEastAsia" w:cstheme="minorHAnsi"/>
          <w:lang w:eastAsia="ro-RO"/>
        </w:rPr>
        <w:t xml:space="preserve">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 </w:t>
      </w:r>
    </w:p>
    <w:p w14:paraId="419766EE" w14:textId="6B94AC8E" w:rsidR="00A20ED6" w:rsidRPr="002167B4" w:rsidRDefault="00A20ED6"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 xml:space="preserve">(4) </w:t>
      </w:r>
      <w:r w:rsidRPr="002167B4">
        <w:rPr>
          <w:rFonts w:eastAsiaTheme="minorEastAsia" w:cstheme="minorHAnsi"/>
          <w:lang w:eastAsia="ro-RO"/>
        </w:rPr>
        <w:t>Finanţarea va fi acordată, în baza cererilor de prefinanţare/rambursare/plată, elaborate şi transmise prin sistemul MySMIS2021 în conformitate cu graficul de depunere a cererilor de prefinanţare/plată/rambursare a cheltuielilor (anexa nr. 3 la prezentul contract de finanţare), încărcat şi actualizat de Beneficiar în sistemul MySMIS2021.</w:t>
      </w:r>
    </w:p>
    <w:p w14:paraId="150114CA" w14:textId="388684F5" w:rsidR="00396C1B" w:rsidRPr="002167B4" w:rsidRDefault="00A20ED6"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 xml:space="preserve">(5) </w:t>
      </w:r>
      <w:r w:rsidRPr="002167B4">
        <w:rPr>
          <w:rFonts w:eastAsiaTheme="minorEastAsia" w:cstheme="minorHAnsi"/>
          <w:lang w:eastAsia="ro-RO"/>
        </w:rPr>
        <w:t>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r w:rsidR="00396C1B" w:rsidRPr="002167B4">
        <w:rPr>
          <w:rFonts w:eastAsiaTheme="minorEastAsia" w:cstheme="minorHAnsi"/>
          <w:lang w:eastAsia="ro-RO"/>
        </w:rPr>
        <w:t>.</w:t>
      </w:r>
    </w:p>
    <w:p w14:paraId="19D7F9EF" w14:textId="77777777" w:rsidR="000D6978" w:rsidRPr="002167B4" w:rsidRDefault="000D6978" w:rsidP="002167B4">
      <w:pPr>
        <w:spacing w:after="0" w:line="240" w:lineRule="auto"/>
        <w:ind w:left="225"/>
        <w:jc w:val="both"/>
        <w:rPr>
          <w:rFonts w:eastAsiaTheme="minorEastAsia" w:cstheme="minorHAnsi"/>
          <w:b/>
          <w:bCs/>
          <w:lang w:eastAsia="ro-RO"/>
        </w:rPr>
      </w:pPr>
    </w:p>
    <w:p w14:paraId="10EE8D52" w14:textId="36FB304D" w:rsidR="00396C1B" w:rsidRPr="002167B4" w:rsidRDefault="00396C1B" w:rsidP="002167B4">
      <w:pPr>
        <w:spacing w:after="0" w:line="240" w:lineRule="auto"/>
        <w:ind w:left="225"/>
        <w:jc w:val="both"/>
        <w:rPr>
          <w:rFonts w:eastAsiaTheme="minorEastAsia" w:cstheme="minorHAnsi"/>
          <w:b/>
          <w:bCs/>
          <w:lang w:eastAsia="ro-RO"/>
        </w:rPr>
      </w:pPr>
      <w:bookmarkStart w:id="6" w:name="_Hlk144970499"/>
      <w:r w:rsidRPr="002167B4">
        <w:rPr>
          <w:rFonts w:eastAsiaTheme="minorEastAsia" w:cstheme="minorHAnsi"/>
          <w:b/>
          <w:bCs/>
          <w:lang w:eastAsia="ro-RO"/>
        </w:rPr>
        <w:t>Articolul 4</w:t>
      </w:r>
      <w:r w:rsidR="00D8737B" w:rsidRPr="002167B4">
        <w:rPr>
          <w:rFonts w:eastAsiaTheme="minorEastAsia" w:cstheme="minorHAnsi"/>
          <w:b/>
          <w:bCs/>
          <w:lang w:eastAsia="ro-RO"/>
        </w:rPr>
        <w:t xml:space="preserve"> - </w:t>
      </w:r>
      <w:r w:rsidRPr="002167B4">
        <w:rPr>
          <w:rFonts w:eastAsiaTheme="minorEastAsia" w:cstheme="minorHAnsi"/>
          <w:b/>
          <w:bCs/>
          <w:lang w:eastAsia="ro-RO"/>
        </w:rPr>
        <w:t>Eligibilitatea cheltuielilor</w:t>
      </w:r>
    </w:p>
    <w:p w14:paraId="1A7A3850" w14:textId="77777777" w:rsidR="00A20ED6"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Cheltuielile angajate şi plătite pe durata de implementare a proiectului sunt eligibile dacă sunt realizate în condiţiile stabilite de prezentul contract şi cu respectarea:</w:t>
      </w:r>
    </w:p>
    <w:p w14:paraId="5DCF1294" w14:textId="77777777" w:rsidR="00A20ED6" w:rsidRPr="002167B4" w:rsidRDefault="00A20ED6" w:rsidP="002167B4">
      <w:pPr>
        <w:spacing w:after="0" w:line="240" w:lineRule="auto"/>
        <w:ind w:left="1134"/>
        <w:jc w:val="both"/>
        <w:rPr>
          <w:rFonts w:eastAsiaTheme="minorEastAsia" w:cstheme="minorHAnsi"/>
          <w:lang w:eastAsia="ro-RO"/>
        </w:rPr>
      </w:pPr>
      <w:r w:rsidRPr="002167B4">
        <w:rPr>
          <w:rFonts w:eastAsiaTheme="minorEastAsia" w:cstheme="minorHAnsi"/>
          <w:b/>
          <w:bCs/>
          <w:lang w:eastAsia="ro-RO"/>
        </w:rPr>
        <w:t>a)</w:t>
      </w:r>
      <w:r w:rsidRPr="002167B4">
        <w:rPr>
          <w:rFonts w:eastAsiaTheme="minorEastAsia" w:cstheme="minorHAnsi"/>
          <w:lang w:eastAsia="ro-RO"/>
        </w:rPr>
        <w:t>legislaţiei naţionale şi europene aplicabile;</w:t>
      </w:r>
    </w:p>
    <w:p w14:paraId="6C089679" w14:textId="27132FC4" w:rsidR="00A20ED6" w:rsidRPr="002167B4" w:rsidRDefault="00A20ED6" w:rsidP="002167B4">
      <w:pPr>
        <w:spacing w:after="0" w:line="240" w:lineRule="auto"/>
        <w:ind w:left="1134"/>
        <w:jc w:val="both"/>
        <w:rPr>
          <w:rFonts w:eastAsiaTheme="minorEastAsia" w:cstheme="minorHAnsi"/>
          <w:lang w:eastAsia="ro-RO"/>
        </w:rPr>
      </w:pPr>
      <w:r w:rsidRPr="002167B4">
        <w:rPr>
          <w:rFonts w:eastAsiaTheme="minorEastAsia" w:cstheme="minorHAnsi"/>
          <w:b/>
          <w:bCs/>
          <w:lang w:eastAsia="ro-RO"/>
        </w:rPr>
        <w:t>b)</w:t>
      </w:r>
      <w:r w:rsidRPr="002167B4">
        <w:rPr>
          <w:rFonts w:eastAsiaTheme="minorEastAsia" w:cstheme="minorHAnsi"/>
          <w:lang w:eastAsia="ro-RO"/>
        </w:rPr>
        <w:t>Ghidului solicitantului</w:t>
      </w:r>
      <w:r w:rsidR="00D63AE8" w:rsidRPr="002167B4">
        <w:rPr>
          <w:rFonts w:eastAsiaTheme="minorEastAsia" w:cstheme="minorHAnsi"/>
          <w:lang w:eastAsia="ro-RO"/>
        </w:rPr>
        <w:t>.</w:t>
      </w:r>
    </w:p>
    <w:p w14:paraId="20819094" w14:textId="77777777" w:rsidR="00A20ED6"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2594318B" w14:textId="77777777" w:rsidR="00A20ED6"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lastRenderedPageBreak/>
        <w:t>(3)</w:t>
      </w:r>
      <w:r w:rsidRPr="002167B4">
        <w:rPr>
          <w:rFonts w:eastAsiaTheme="minorEastAsia" w:cstheme="minorHAnsi"/>
          <w:lang w:eastAsia="ro-RO"/>
        </w:rPr>
        <w:t>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2D8D422D" w:rsidR="00396C1B"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w:t>
      </w:r>
      <w:r w:rsidR="00396C1B" w:rsidRPr="002167B4">
        <w:rPr>
          <w:rFonts w:eastAsiaTheme="minorEastAsia" w:cstheme="minorHAnsi"/>
          <w:lang w:eastAsia="ro-RO"/>
        </w:rPr>
        <w:t xml:space="preserve">. </w:t>
      </w:r>
    </w:p>
    <w:p w14:paraId="06EB9556" w14:textId="77777777" w:rsidR="000D6978" w:rsidRPr="002167B4" w:rsidRDefault="000D6978" w:rsidP="002167B4">
      <w:pPr>
        <w:spacing w:after="0" w:line="240" w:lineRule="auto"/>
        <w:ind w:left="225"/>
        <w:jc w:val="both"/>
        <w:rPr>
          <w:rFonts w:eastAsiaTheme="minorEastAsia" w:cstheme="minorHAnsi"/>
          <w:b/>
          <w:bCs/>
          <w:lang w:eastAsia="ro-RO"/>
        </w:rPr>
      </w:pPr>
    </w:p>
    <w:bookmarkEnd w:id="6"/>
    <w:p w14:paraId="16A2A5AB" w14:textId="238DDFDA"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5</w:t>
      </w:r>
      <w:r w:rsidR="00D8737B" w:rsidRPr="002167B4">
        <w:rPr>
          <w:rFonts w:eastAsiaTheme="minorEastAsia" w:cstheme="minorHAnsi"/>
          <w:b/>
          <w:bCs/>
          <w:lang w:eastAsia="ro-RO"/>
        </w:rPr>
        <w:t xml:space="preserve"> - </w:t>
      </w:r>
      <w:r w:rsidRPr="002167B4">
        <w:rPr>
          <w:rFonts w:eastAsiaTheme="minorEastAsia" w:cstheme="minorHAnsi"/>
          <w:b/>
          <w:bCs/>
          <w:lang w:eastAsia="ro-RO"/>
        </w:rPr>
        <w:t>Mecanismul prefinanţării</w:t>
      </w:r>
    </w:p>
    <w:p w14:paraId="78BA5ED2"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2167B4" w:rsidRDefault="000D6978" w:rsidP="002167B4">
      <w:pPr>
        <w:spacing w:after="0" w:line="240" w:lineRule="auto"/>
        <w:ind w:left="225"/>
        <w:jc w:val="both"/>
        <w:rPr>
          <w:rFonts w:eastAsiaTheme="minorEastAsia" w:cstheme="minorHAnsi"/>
          <w:lang w:eastAsia="ro-RO"/>
        </w:rPr>
      </w:pPr>
    </w:p>
    <w:p w14:paraId="698651C1" w14:textId="4F8CA2BE"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6</w:t>
      </w:r>
      <w:r w:rsidR="00D8737B" w:rsidRPr="002167B4">
        <w:rPr>
          <w:rFonts w:eastAsiaTheme="minorEastAsia" w:cstheme="minorHAnsi"/>
          <w:b/>
          <w:bCs/>
          <w:lang w:eastAsia="ro-RO"/>
        </w:rPr>
        <w:t xml:space="preserve"> - </w:t>
      </w:r>
      <w:r w:rsidRPr="002167B4">
        <w:rPr>
          <w:rFonts w:eastAsiaTheme="minorEastAsia" w:cstheme="minorHAnsi"/>
          <w:b/>
          <w:bCs/>
          <w:lang w:eastAsia="ro-RO"/>
        </w:rPr>
        <w:t>Rambursarea/Plata cheltuielilor</w:t>
      </w:r>
    </w:p>
    <w:p w14:paraId="60FB4BFA" w14:textId="6A02B8C9"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Rambursarea sau plata se va realiza de către AM în conformitate cu prevederile legale, pe baza cererilor de rambursare/plată transmise AM de Beneficiar şi în condiţiile specificate în prezentul contract de finanţare.</w:t>
      </w:r>
    </w:p>
    <w:p w14:paraId="239EA11F" w14:textId="1C210C6B"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Beneficiarul</w:t>
      </w:r>
      <w:r w:rsidR="00F73060" w:rsidRPr="002167B4">
        <w:rPr>
          <w:rFonts w:eastAsiaTheme="minorEastAsia" w:cstheme="minorHAnsi"/>
          <w:lang w:eastAsia="ro-RO"/>
        </w:rPr>
        <w:t xml:space="preserve"> </w:t>
      </w:r>
      <w:r w:rsidRPr="002167B4">
        <w:rPr>
          <w:rFonts w:eastAsiaTheme="minorEastAsia" w:cstheme="minorHAnsi"/>
          <w:lang w:eastAsia="ro-RO"/>
        </w:rPr>
        <w:t>răspund</w:t>
      </w:r>
      <w:r w:rsidR="00D9552A" w:rsidRPr="002167B4">
        <w:rPr>
          <w:rFonts w:eastAsiaTheme="minorEastAsia" w:cstheme="minorHAnsi"/>
          <w:lang w:eastAsia="ro-RO"/>
        </w:rPr>
        <w:t>e</w:t>
      </w:r>
      <w:r w:rsidRPr="002167B4">
        <w:rPr>
          <w:rFonts w:eastAsiaTheme="minorEastAsia" w:cstheme="minorHAnsi"/>
          <w:lang w:eastAsia="ro-RO"/>
        </w:rPr>
        <w:t xml:space="preserve"> de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naţionale aferente acestora</w:t>
      </w:r>
      <w:r w:rsidR="00CC517A" w:rsidRPr="002167B4">
        <w:rPr>
          <w:rFonts w:eastAsiaTheme="minorEastAsia" w:cstheme="minorHAnsi"/>
          <w:lang w:eastAsia="ro-RO"/>
        </w:rPr>
        <w:t>.</w:t>
      </w:r>
    </w:p>
    <w:p w14:paraId="1797D9F0" w14:textId="633C1319"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Autorizarea cheltuielilor/Efectuarea plăţilor se realizează de către AM, în condiţiile prevăzute în legislaţia aplicabilă şi cu respectarea </w:t>
      </w:r>
      <w:r w:rsidR="00FF5A05" w:rsidRPr="002167B4">
        <w:rPr>
          <w:rFonts w:eastAsiaTheme="minorEastAsia" w:cstheme="minorHAnsi"/>
          <w:lang w:eastAsia="ro-RO"/>
        </w:rPr>
        <w:t xml:space="preserve">Planului </w:t>
      </w:r>
      <w:r w:rsidRPr="002167B4">
        <w:rPr>
          <w:rFonts w:eastAsiaTheme="minorEastAsia" w:cstheme="minorHAnsi"/>
          <w:lang w:eastAsia="ro-RO"/>
        </w:rPr>
        <w:t xml:space="preserve">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w:t>
      </w:r>
      <w:r w:rsidR="00CC517A" w:rsidRPr="002167B4">
        <w:rPr>
          <w:rFonts w:eastAsiaTheme="minorEastAsia" w:cstheme="minorHAnsi"/>
          <w:lang w:eastAsia="ro-RO"/>
        </w:rPr>
        <w:t xml:space="preserve">fără a depăşi data de </w:t>
      </w:r>
      <w:r w:rsidR="00CC517A" w:rsidRPr="002167B4">
        <w:rPr>
          <w:rFonts w:eastAsiaTheme="minorEastAsia" w:cstheme="minorHAnsi"/>
          <w:b/>
          <w:bCs/>
          <w:lang w:eastAsia="ro-RO"/>
        </w:rPr>
        <w:t>31 decembrie 2029</w:t>
      </w:r>
      <w:r w:rsidRPr="002167B4">
        <w:rPr>
          <w:rFonts w:eastAsiaTheme="minorEastAsia" w:cstheme="minorHAnsi"/>
          <w:lang w:eastAsia="ro-RO"/>
        </w:rPr>
        <w:t>.</w:t>
      </w:r>
    </w:p>
    <w:p w14:paraId="0E271282" w14:textId="77777777" w:rsidR="0096151C" w:rsidRPr="002167B4" w:rsidRDefault="0096151C" w:rsidP="002167B4">
      <w:pPr>
        <w:spacing w:after="0" w:line="240" w:lineRule="auto"/>
        <w:ind w:left="225"/>
        <w:jc w:val="both"/>
        <w:rPr>
          <w:rFonts w:eastAsiaTheme="minorEastAsia" w:cstheme="minorHAnsi"/>
          <w:b/>
          <w:bCs/>
          <w:lang w:eastAsia="ro-RO"/>
        </w:rPr>
      </w:pPr>
    </w:p>
    <w:p w14:paraId="3D421125" w14:textId="4BE336FA"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7</w:t>
      </w:r>
      <w:r w:rsidR="00D8737B" w:rsidRPr="002167B4">
        <w:rPr>
          <w:rFonts w:eastAsiaTheme="minorEastAsia" w:cstheme="minorHAnsi"/>
          <w:b/>
          <w:bCs/>
          <w:lang w:eastAsia="ro-RO"/>
        </w:rPr>
        <w:t xml:space="preserve"> - </w:t>
      </w:r>
      <w:r w:rsidRPr="002167B4">
        <w:rPr>
          <w:rFonts w:eastAsiaTheme="minorEastAsia" w:cstheme="minorHAnsi"/>
          <w:b/>
          <w:bCs/>
          <w:lang w:eastAsia="ro-RO"/>
        </w:rPr>
        <w:t>Drepturile şi obligaţiile Beneficiarului</w:t>
      </w:r>
    </w:p>
    <w:p w14:paraId="58FAFAAD"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Beneficiarul are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 are responsabilitatea implementării proiectului în vederea atingerii obiectivelor stabilite şi a indicatorilor asumaţi, în concordanţă cu prevederile prezentului contract de finanţare şi ale legislaţiei europene şi naţionale aplicabile.</w:t>
      </w:r>
    </w:p>
    <w:p w14:paraId="2F6FB336" w14:textId="277EAB36"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Beneficiarul are obligaţia de a începe executarea contractului de finanţare după semnarea acestuia şi de a realiza toate activităţile prevăzute în cererea de finanţare, fără a depăşi perioada de implementare specificată la art. 2 alin. (2) şi (3). În situaţia în care se constată că implementarea activităţilor proiectului prevăzute a fi realizate după semnare nu a început în termen de 6 (șase) luni de la data semnării contractului de finanţare, AM poate dispune rezilierea contractului de finanţare.</w:t>
      </w:r>
    </w:p>
    <w:p w14:paraId="6B3AFBD3" w14:textId="28C30F39"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50DBCC5B" w14:textId="1F87F633"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 xml:space="preserve"> Beneficiarul poate opta pentru deschiderea contului/conturilor speciale de proiect în sistemul Trezoreriei Statului sau la instituţii de credit în conformitate cu prevederile art. 50 alin. (3) din Anexa la Hotărârea Guvernului nr. 829/2022 pentru aprobarea Normelor metodologice de aplicare a Ordonanţei de urgenţă a Guvernului nr. 133/2021 privind gestionarea financiară a fondurilor europene pentru perioada de programare 2021 - 2027 alocate României din Fondul european de dezvoltare regională, Fondul de coeziune, Fondul social european Plus, Fondul pentru o tranziţie justă.</w:t>
      </w:r>
    </w:p>
    <w:p w14:paraId="1B3B9EE5" w14:textId="4E3EBDFA"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(5)</w:t>
      </w:r>
      <w:r w:rsidRPr="002167B4">
        <w:rPr>
          <w:rFonts w:eastAsiaTheme="minorEastAsia" w:cstheme="minorHAnsi"/>
          <w:lang w:eastAsia="ro-RO"/>
        </w:rPr>
        <w:t>Beneficiarul are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AM/OI, precum şi să asigure condiţiile pentru efectuarea verificărilor la faţa locului.</w:t>
      </w:r>
    </w:p>
    <w:p w14:paraId="594B76E1" w14:textId="3951EBF8"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lastRenderedPageBreak/>
        <w:t>(6)</w:t>
      </w:r>
      <w:r w:rsidRPr="002167B4">
        <w:rPr>
          <w:rFonts w:eastAsiaTheme="minorEastAsia" w:cstheme="minorHAnsi"/>
          <w:lang w:eastAsia="ro-RO"/>
        </w:rPr>
        <w:t>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 /organismul abilitat şi de a asigura accesul neîngrădit al acestora la documente în locul respectiv.</w:t>
      </w:r>
    </w:p>
    <w:p w14:paraId="3F1C7EB7" w14:textId="78618A95"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(7)</w:t>
      </w:r>
      <w:r w:rsidRPr="002167B4">
        <w:rPr>
          <w:rFonts w:eastAsiaTheme="minorEastAsia" w:cstheme="minorHAnsi"/>
          <w:lang w:eastAsia="ro-RO"/>
        </w:rPr>
        <w:t>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335F850"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(8)</w:t>
      </w:r>
      <w:r w:rsidRPr="002167B4">
        <w:rPr>
          <w:rFonts w:eastAsiaTheme="minorEastAsia" w:cstheme="minorHAnsi"/>
          <w:lang w:eastAsia="ro-RO"/>
        </w:rPr>
        <w:t>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0883F9FF"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(9)</w:t>
      </w:r>
      <w:r w:rsidRPr="002167B4">
        <w:rPr>
          <w:rFonts w:eastAsiaTheme="minorEastAsia" w:cstheme="minorHAnsi"/>
          <w:lang w:eastAsia="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4A1A5273"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(10)</w:t>
      </w:r>
      <w:r w:rsidRPr="002167B4">
        <w:rPr>
          <w:rFonts w:eastAsiaTheme="minorEastAsia" w:cstheme="minorHAnsi"/>
          <w:lang w:eastAsia="ro-RO"/>
        </w:rPr>
        <w:t>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6ED9E30F"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(11)</w:t>
      </w:r>
      <w:r w:rsidRPr="002167B4">
        <w:rPr>
          <w:rFonts w:eastAsiaTheme="minorEastAsia" w:cstheme="minorHAnsi"/>
          <w:lang w:eastAsia="ro-RO"/>
        </w:rPr>
        <w:t>În cazul nerespectării prevederilor alin. (5) şi (8) - (10),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37E8BC1F"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(12)</w:t>
      </w:r>
      <w:r w:rsidRPr="002167B4">
        <w:rPr>
          <w:rFonts w:eastAsiaTheme="minorEastAsia" w:cstheme="minorHAnsi"/>
          <w:lang w:eastAsia="ro-RO"/>
        </w:rPr>
        <w:t>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7685CCE5"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(13)</w:t>
      </w:r>
      <w:r w:rsidRPr="002167B4">
        <w:rPr>
          <w:rFonts w:eastAsiaTheme="minorEastAsia" w:cstheme="minorHAnsi"/>
          <w:lang w:eastAsia="ro-RO"/>
        </w:rPr>
        <w:t>Beneficiarul este obligat să prevadă/includă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06127304"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(14)</w:t>
      </w:r>
      <w:r w:rsidRPr="002167B4">
        <w:rPr>
          <w:rFonts w:eastAsiaTheme="minorEastAsia" w:cstheme="minorHAnsi"/>
          <w:lang w:eastAsia="ro-RO"/>
        </w:rPr>
        <w:t>Beneficiarul trebuie să ţină o evidenţă contabilă analitică a proiectului, utilizând conturi analitice distincte pentru reflectarea tuturor operaţiunilor referitoare la implementarea proiectului, în conformitate cu dispoziţiile legale aplicabile.</w:t>
      </w:r>
    </w:p>
    <w:p w14:paraId="0CD323D1" w14:textId="06776961"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(15)</w:t>
      </w:r>
      <w:r w:rsidRPr="002167B4">
        <w:rPr>
          <w:rFonts w:eastAsiaTheme="minorEastAsia" w:cstheme="minorHAnsi"/>
          <w:lang w:eastAsia="ro-RO"/>
        </w:rPr>
        <w:t>În situaţia în care implementarea proiectului presupune achiziţionarea de produse, servicii ori lucrări, Beneficiarul are obligaţia de a respecta dispoziţiile legale privind achiziţiile efectuate de beneficiarii privaţi.</w:t>
      </w:r>
    </w:p>
    <w:p w14:paraId="1B11C7B8" w14:textId="014F1620"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(16)</w:t>
      </w:r>
      <w:r w:rsidRPr="002167B4">
        <w:rPr>
          <w:rFonts w:eastAsiaTheme="minorEastAsia" w:cstheme="minorHAnsi"/>
          <w:lang w:eastAsia="ro-RO"/>
        </w:rPr>
        <w:t>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14279991"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(17)</w:t>
      </w:r>
      <w:r w:rsidRPr="002167B4">
        <w:rPr>
          <w:rFonts w:eastAsiaTheme="minorEastAsia" w:cstheme="minorHAnsi"/>
          <w:lang w:eastAsia="ro-RO"/>
        </w:rPr>
        <w:t>Beneficiarul are obligaţia respectării termenelor de transmitere a cererilor de rambursare şi, după caz, a cererilor de plată şi a cererilor de prefinanţare, în condiţiile prezentului contract de finanţare şi ale legislaţiei aplicabile.</w:t>
      </w:r>
    </w:p>
    <w:p w14:paraId="4E3AFA3C"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lastRenderedPageBreak/>
        <w:t>(18)</w:t>
      </w:r>
      <w:r w:rsidRPr="002167B4">
        <w:rPr>
          <w:rFonts w:eastAsiaTheme="minorEastAsia" w:cstheme="minorHAnsi"/>
          <w:lang w:eastAsia="ro-RO"/>
        </w:rPr>
        <w:t>Beneficiarul are obligaţia şi responsabilitatea întocmirii şi transmiterii rapoartelor de progres şi a documentelor justificative care le însoţesc, în termenul prevăzut la art. 13 alin. (4).</w:t>
      </w:r>
    </w:p>
    <w:p w14:paraId="479EB03B" w14:textId="17DAFEAC"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(19)</w:t>
      </w:r>
      <w:r w:rsidRPr="002167B4">
        <w:rPr>
          <w:rFonts w:eastAsiaTheme="minorEastAsia" w:cstheme="minorHAnsi"/>
          <w:lang w:eastAsia="ro-RO"/>
        </w:rPr>
        <w:t>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achiziţie/îndeplinirii condiţiilor de modificare a contractelor de achiziţie.</w:t>
      </w:r>
    </w:p>
    <w:p w14:paraId="2DDB9882"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(20)</w:t>
      </w:r>
      <w:r w:rsidRPr="002167B4">
        <w:rPr>
          <w:rFonts w:eastAsiaTheme="minorEastAsia" w:cstheme="minorHAnsi"/>
          <w:lang w:eastAsia="ro-RO"/>
        </w:rPr>
        <w:t>Beneficiarul are obligaţia să asigure resursele necesare desfăşurării activităţilor proiectului, conform cererii de finanţare, în termenele stabilite prin prezentul contract de finanţare.</w:t>
      </w:r>
    </w:p>
    <w:p w14:paraId="5C767B3B" w14:textId="4B4C370B"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(21)</w:t>
      </w:r>
      <w:r w:rsidRPr="002167B4">
        <w:rPr>
          <w:rFonts w:eastAsiaTheme="minorEastAsia" w:cstheme="minorHAnsi"/>
          <w:lang w:eastAsia="ro-RO"/>
        </w:rPr>
        <w:t>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2021 - 2027 elaborat de Ministerul Investiţiilor şi Proiectelor Europene, sub sancţiunea aplicării de către AM a măsurilor prevăzute la art. 50 alin. (3) din Regulamentul (UE) 2021/1.060.</w:t>
      </w:r>
    </w:p>
    <w:p w14:paraId="486275A1" w14:textId="45E881BA"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(22)</w:t>
      </w:r>
      <w:r w:rsidRPr="002167B4">
        <w:rPr>
          <w:rFonts w:eastAsiaTheme="minorEastAsia" w:cstheme="minorHAnsi"/>
          <w:lang w:eastAsia="ro-RO"/>
        </w:rPr>
        <w:t>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04476A3F" w14:textId="51050AD6"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(23)</w:t>
      </w:r>
      <w:r w:rsidRPr="002167B4">
        <w:rPr>
          <w:rFonts w:eastAsiaTheme="minorEastAsia" w:cstheme="minorHAnsi"/>
          <w:lang w:eastAsia="ro-RO"/>
        </w:rPr>
        <w:t>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42C3B4AD" w14:textId="4939FE5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(24)</w:t>
      </w:r>
      <w:r w:rsidRPr="002167B4">
        <w:rPr>
          <w:rFonts w:eastAsiaTheme="minorEastAsia" w:cstheme="minorHAnsi"/>
          <w:lang w:eastAsia="ro-RO"/>
        </w:rPr>
        <w:t>Beneficiarul îşi asumă integral răspunderea pentru prejudiciile cauzate terţilor din culpa sa, pe durata contractului. AM v</w:t>
      </w:r>
      <w:r w:rsidR="0090136F" w:rsidRPr="002167B4">
        <w:rPr>
          <w:rFonts w:eastAsiaTheme="minorEastAsia" w:cstheme="minorHAnsi"/>
          <w:lang w:eastAsia="ro-RO"/>
        </w:rPr>
        <w:t>a</w:t>
      </w:r>
      <w:r w:rsidRPr="002167B4">
        <w:rPr>
          <w:rFonts w:eastAsiaTheme="minorEastAsia" w:cstheme="minorHAnsi"/>
          <w:lang w:eastAsia="ro-RO"/>
        </w:rPr>
        <w:t xml:space="preserve"> fi degrevat</w:t>
      </w:r>
      <w:r w:rsidR="0090136F" w:rsidRPr="002167B4">
        <w:rPr>
          <w:rFonts w:eastAsiaTheme="minorEastAsia" w:cstheme="minorHAnsi"/>
          <w:lang w:eastAsia="ro-RO"/>
        </w:rPr>
        <w:t>a</w:t>
      </w:r>
      <w:r w:rsidRPr="002167B4">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68F716C1" w14:textId="50DF3B20"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(25)</w:t>
      </w:r>
      <w:r w:rsidRPr="002167B4">
        <w:rPr>
          <w:rFonts w:eastAsiaTheme="minorEastAsia" w:cstheme="minorHAnsi"/>
          <w:lang w:eastAsia="ro-RO"/>
        </w:rPr>
        <w:t>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6A30D602" w14:textId="1EEC2D91"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(26)</w:t>
      </w:r>
      <w:r w:rsidRPr="002167B4">
        <w:rPr>
          <w:rFonts w:eastAsiaTheme="minorEastAsia" w:cstheme="minorHAnsi"/>
          <w:lang w:eastAsia="ro-RO"/>
        </w:rPr>
        <w:t>Beneficiarul are obligaţia de a comunica cu AM în legătură cu prezentul contract de finanţare prin intermediul sistemului MySMIS2021. În cazul unei defecţiuni a sistemului MySMIS2021 sau al forţei majore, Beneficiarul poate prezenta informaţiile solicitate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6E8EFA24"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(27)</w:t>
      </w:r>
      <w:r w:rsidRPr="002167B4">
        <w:rPr>
          <w:rFonts w:eastAsiaTheme="minorEastAsia" w:cstheme="minorHAnsi"/>
          <w:lang w:eastAsia="ro-RO"/>
        </w:rPr>
        <w:t>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7E1F3B19" w14:textId="4C9A9BA9"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(28)</w:t>
      </w:r>
      <w:r w:rsidRPr="002167B4">
        <w:rPr>
          <w:rFonts w:eastAsiaTheme="minorEastAsia" w:cstheme="minorHAnsi"/>
          <w:lang w:eastAsia="ro-RO"/>
        </w:rPr>
        <w:t>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0F2B3063"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(29)</w:t>
      </w:r>
      <w:r w:rsidRPr="002167B4">
        <w:rPr>
          <w:rFonts w:eastAsiaTheme="minorEastAsia" w:cstheme="minorHAnsi"/>
          <w:lang w:eastAsia="ro-RO"/>
        </w:rPr>
        <w:t>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06EBF4A6" w14:textId="53FD8AB6"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(30)</w:t>
      </w:r>
      <w:r w:rsidRPr="002167B4">
        <w:rPr>
          <w:rFonts w:eastAsiaTheme="minorEastAsia" w:cstheme="minorHAnsi"/>
          <w:lang w:eastAsia="ro-RO"/>
        </w:rPr>
        <w:t>Beneficiarul, pentru asigurarea finanţării cheltuielilor necesare implementării proiectului, precum şi pentru asigurarea cofinanţării, inclusiv în perioada pentru care trebuie asigurat caracterul durabil, respectiv perioada de sustenabilitate/durabilitate,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25153E00"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lastRenderedPageBreak/>
        <w:t>(31)</w:t>
      </w:r>
      <w:r w:rsidRPr="002167B4">
        <w:rPr>
          <w:rFonts w:eastAsiaTheme="minorEastAsia" w:cstheme="minorHAnsi"/>
          <w:lang w:eastAsia="ro-RO"/>
        </w:rPr>
        <w:t>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3AF85A98"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(32)</w:t>
      </w:r>
      <w:r w:rsidRPr="002167B4">
        <w:rPr>
          <w:rFonts w:eastAsiaTheme="minorEastAsia" w:cstheme="minorHAnsi"/>
          <w:lang w:eastAsia="ro-RO"/>
        </w:rPr>
        <w:t>În cazul nerespectării prevederilor alin. (27), (29) şi (31), Beneficiarul este obligat să restituie finanţarea nerambursabilă plătită pentru activele respective, inclusiv dobânzile/penalizările aferente.</w:t>
      </w:r>
    </w:p>
    <w:p w14:paraId="64B855D4"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(33)</w:t>
      </w:r>
      <w:r w:rsidRPr="002167B4">
        <w:rPr>
          <w:rFonts w:eastAsiaTheme="minorEastAsia" w:cstheme="minorHAnsi"/>
          <w:lang w:eastAsia="ro-RO"/>
        </w:rPr>
        <w:t>Beneficiarul are obligaţia de a pune în aplicare toate instrucţiunile emise de AM în legătură cu obiectul contractului de finanţare la termenele şi în condiţiile stabilite prin acestea.</w:t>
      </w:r>
    </w:p>
    <w:p w14:paraId="0EC19357"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(34)</w:t>
      </w:r>
      <w:r w:rsidRPr="002167B4">
        <w:rPr>
          <w:rFonts w:eastAsiaTheme="minorEastAsia" w:cstheme="minorHAnsi"/>
          <w:lang w:eastAsia="ro-RO"/>
        </w:rPr>
        <w:t>Beneficiarul are obligaţia de a asigura corespondenţa, precum şi prezentarea documentelor în legătură cu implementarea/monitorizarea/cererile de prefinanţare/cererile de plată/cererile de rambursare, precum şi orice alte categorii de documente prin sistemul informatic MySMIS2021.</w:t>
      </w:r>
    </w:p>
    <w:p w14:paraId="333E249B" w14:textId="40BF5B6F"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(35)</w:t>
      </w:r>
      <w:r w:rsidRPr="002167B4">
        <w:rPr>
          <w:rFonts w:eastAsiaTheme="minorEastAsia" w:cstheme="minorHAnsi"/>
          <w:lang w:eastAsia="ro-RO"/>
        </w:rPr>
        <w:t>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720F2A65" w14:textId="26E1C40D" w:rsidR="00CC517A" w:rsidRPr="002167B4" w:rsidRDefault="00CC517A" w:rsidP="002167B4">
      <w:pPr>
        <w:spacing w:after="0" w:line="240" w:lineRule="auto"/>
        <w:ind w:left="225"/>
        <w:jc w:val="both"/>
        <w:rPr>
          <w:rFonts w:eastAsiaTheme="minorEastAsia" w:cstheme="minorHAnsi"/>
          <w:i/>
          <w:iCs/>
          <w:lang w:eastAsia="ro-RO"/>
        </w:rPr>
      </w:pPr>
      <w:r w:rsidRPr="002167B4">
        <w:rPr>
          <w:rFonts w:eastAsiaTheme="minorEastAsia" w:cstheme="minorHAnsi"/>
          <w:b/>
          <w:bCs/>
          <w:lang w:eastAsia="ro-RO"/>
        </w:rPr>
        <w:t>(36)</w:t>
      </w:r>
      <w:r w:rsidRPr="002167B4">
        <w:rPr>
          <w:rFonts w:eastAsiaTheme="minorEastAsia" w:cstheme="minorHAnsi"/>
          <w:lang w:eastAsia="ro-RO"/>
        </w:rPr>
        <w:t xml:space="preserve">Beneficiarul are obligaţia de a asigura furnizarea către AM a următoarelor categorii de </w:t>
      </w:r>
      <w:bookmarkStart w:id="7" w:name="_Hlk195540467"/>
      <w:r w:rsidRPr="002167B4">
        <w:rPr>
          <w:rFonts w:eastAsiaTheme="minorEastAsia" w:cstheme="minorHAnsi"/>
          <w:lang w:eastAsia="ro-RO"/>
        </w:rPr>
        <w:t>date</w:t>
      </w:r>
      <w:r w:rsidR="00A65DFF" w:rsidRPr="002167B4">
        <w:rPr>
          <w:rStyle w:val="FootnoteReference"/>
          <w:rFonts w:eastAsiaTheme="minorEastAsia" w:cstheme="minorHAnsi"/>
          <w:lang w:eastAsia="ro-RO"/>
        </w:rPr>
        <w:footnoteReference w:id="2"/>
      </w:r>
      <w:r w:rsidR="00A65DFF" w:rsidRPr="002167B4">
        <w:rPr>
          <w:rFonts w:eastAsiaTheme="minorEastAsia" w:cstheme="minorHAnsi"/>
          <w:lang w:eastAsia="ro-RO"/>
        </w:rPr>
        <w:t xml:space="preserve"> </w:t>
      </w:r>
      <w:bookmarkEnd w:id="7"/>
      <w:r w:rsidRPr="002167B4">
        <w:rPr>
          <w:rFonts w:eastAsiaTheme="minorEastAsia" w:cstheme="minorHAnsi"/>
          <w:lang w:eastAsia="ro-RO"/>
        </w:rPr>
        <w:t xml:space="preserve">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w:t>
      </w:r>
      <w:r w:rsidRPr="002167B4">
        <w:rPr>
          <w:rFonts w:eastAsiaTheme="minorEastAsia" w:cstheme="minorHAnsi"/>
          <w:i/>
          <w:iCs/>
          <w:lang w:eastAsia="ro-RO"/>
        </w:rPr>
        <w:t xml:space="preserve"> </w:t>
      </w:r>
    </w:p>
    <w:p w14:paraId="4ADA4799" w14:textId="0E24A93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(37)</w:t>
      </w:r>
      <w:r w:rsidRPr="002167B4">
        <w:rPr>
          <w:rFonts w:eastAsiaTheme="minorEastAsia" w:cstheme="minorHAnsi"/>
          <w:lang w:eastAsia="ro-RO"/>
        </w:rPr>
        <w:t xml:space="preserve">Beneficiarul are obligaţia de a notifica AM cu privire la starea de insolvenţă/faliment/încadrarea întreprinderii ca "întreprindere în dificultate" şi altele asemenea, în termen de </w:t>
      </w:r>
      <w:r w:rsidR="00A65DFF" w:rsidRPr="002167B4">
        <w:rPr>
          <w:rFonts w:eastAsiaTheme="minorEastAsia" w:cstheme="minorHAnsi"/>
          <w:lang w:eastAsia="ro-RO"/>
        </w:rPr>
        <w:t>5 (cinci) zile lucrătoare de la data declarării acestora.</w:t>
      </w:r>
    </w:p>
    <w:p w14:paraId="32F9896E"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(38)</w:t>
      </w:r>
      <w:r w:rsidRPr="002167B4">
        <w:rPr>
          <w:rFonts w:eastAsiaTheme="minorEastAsia" w:cstheme="minorHAnsi"/>
          <w:lang w:eastAsia="ro-RO"/>
        </w:rPr>
        <w:t>Beneficiarul are obligaţia să se asigure că este respectat principiul "de a nu prejudicia în mod semnificativ" ("do not significantly harm") pe tot parcursul implementării proiectului, inclusiv prin includerea de cerinţe specifice în documentaţiile şi contractele de achiziţii, acolo unde este cazul.</w:t>
      </w:r>
    </w:p>
    <w:p w14:paraId="2A1A1A6D"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(39)</w:t>
      </w:r>
      <w:r w:rsidRPr="002167B4">
        <w:rPr>
          <w:rFonts w:eastAsiaTheme="minorEastAsia" w:cstheme="minorHAnsi"/>
          <w:lang w:eastAsia="ro-RO"/>
        </w:rPr>
        <w:t>Beneficiarul are responsabilitatea de a se asigura că nu solicită la decontare aceleaşi costuri incluse în cadrul proiectului din mai multe surse de finanţare publice naţionale sau europene.</w:t>
      </w:r>
    </w:p>
    <w:p w14:paraId="46749CCB" w14:textId="77777777" w:rsidR="00CC517A" w:rsidRPr="002167B4" w:rsidRDefault="00CC517A" w:rsidP="002167B4">
      <w:pPr>
        <w:spacing w:after="0" w:line="240" w:lineRule="auto"/>
        <w:ind w:left="225"/>
        <w:jc w:val="both"/>
        <w:rPr>
          <w:rFonts w:eastAsiaTheme="minorEastAsia" w:cstheme="minorHAnsi"/>
          <w:i/>
          <w:iCs/>
          <w:lang w:eastAsia="ro-RO"/>
        </w:rPr>
      </w:pPr>
      <w:r w:rsidRPr="002167B4">
        <w:rPr>
          <w:rFonts w:eastAsiaTheme="minorEastAsia" w:cstheme="minorHAnsi"/>
          <w:i/>
          <w:iCs/>
          <w:lang w:eastAsia="ro-RO"/>
        </w:rPr>
        <w:t>Pentru proiectele de infrastructură/obiective de investiţii şi/sau care presupun execuţia de lucrări</w:t>
      </w:r>
    </w:p>
    <w:p w14:paraId="02AFDF62"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(40)</w:t>
      </w:r>
      <w:r w:rsidRPr="002167B4">
        <w:rPr>
          <w:rFonts w:eastAsiaTheme="minorEastAsia" w:cstheme="minorHAnsi"/>
          <w:lang w:eastAsia="ro-RO"/>
        </w:rPr>
        <w:t>Beneficiarul are obligaţia de a se asigura că la emiterea ordinului de începere a execuţiei lucrărilor sunt îndeplinite toate condiţiile legale pentru executarea acestora.</w:t>
      </w:r>
    </w:p>
    <w:p w14:paraId="30195897"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(41)</w:t>
      </w:r>
      <w:r w:rsidRPr="002167B4">
        <w:rPr>
          <w:rFonts w:eastAsiaTheme="minorEastAsia" w:cstheme="minorHAnsi"/>
          <w:lang w:eastAsia="ro-RO"/>
        </w:rPr>
        <w:t>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57687638"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(42)</w:t>
      </w:r>
      <w:r w:rsidRPr="002167B4">
        <w:rPr>
          <w:rFonts w:eastAsiaTheme="minorEastAsia" w:cstheme="minorHAnsi"/>
          <w:lang w:eastAsia="ro-RO"/>
        </w:rPr>
        <w:t>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şi au obligaţia să pună la dispoziţia Beneficiarului orice documente şi/sau informaţii necesare pentru verificarea modului de implementare a contractului de achiziţie.</w:t>
      </w:r>
    </w:p>
    <w:p w14:paraId="5D8C1942"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(43)</w:t>
      </w:r>
      <w:r w:rsidRPr="002167B4">
        <w:rPr>
          <w:rFonts w:eastAsiaTheme="minorEastAsia" w:cstheme="minorHAnsi"/>
          <w:lang w:eastAsia="ro-RO"/>
        </w:rPr>
        <w:t>În situaţia în care au fost încheiate contracte de achiziţie, la data semnării contractului de finanţare, Beneficiarul încheie acte adiţionale la contractele de achiziţie pentru a asigura aplicarea prevederii alin. (42).</w:t>
      </w:r>
    </w:p>
    <w:p w14:paraId="5BD1E212" w14:textId="77777777" w:rsidR="00CA1312" w:rsidRPr="002167B4" w:rsidRDefault="00CA1312" w:rsidP="002167B4">
      <w:pPr>
        <w:spacing w:after="0" w:line="240" w:lineRule="auto"/>
        <w:ind w:left="225"/>
        <w:jc w:val="both"/>
        <w:rPr>
          <w:rFonts w:eastAsiaTheme="minorEastAsia" w:cstheme="minorHAnsi"/>
          <w:lang w:eastAsia="ro-RO"/>
        </w:rPr>
      </w:pPr>
    </w:p>
    <w:p w14:paraId="4056AF9C" w14:textId="1D221A4F"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8</w:t>
      </w:r>
      <w:r w:rsidR="00B77C99" w:rsidRPr="002167B4">
        <w:rPr>
          <w:rFonts w:eastAsiaTheme="minorEastAsia" w:cstheme="minorHAnsi"/>
          <w:b/>
          <w:bCs/>
          <w:lang w:eastAsia="ro-RO"/>
        </w:rPr>
        <w:t xml:space="preserve"> - </w:t>
      </w:r>
      <w:r w:rsidRPr="002167B4">
        <w:rPr>
          <w:rFonts w:eastAsiaTheme="minorEastAsia" w:cstheme="minorHAnsi"/>
          <w:b/>
          <w:bCs/>
          <w:lang w:eastAsia="ro-RO"/>
        </w:rPr>
        <w:t>Drepturile şi obligaţiile AM</w:t>
      </w:r>
    </w:p>
    <w:p w14:paraId="630CE225" w14:textId="0DCE7CFB"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004C9A42" w14:textId="5C80BEC6"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lastRenderedPageBreak/>
        <w:t>(2)</w:t>
      </w:r>
      <w:r w:rsidRPr="002167B4">
        <w:rPr>
          <w:rFonts w:eastAsiaTheme="minorEastAsia" w:cstheme="minorHAnsi"/>
          <w:lang w:eastAsia="ro-RO"/>
        </w:rPr>
        <w:t>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15C69046" w14:textId="52238B78"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7D998D0B" w14:textId="38AA56C2"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AM are obligaţia de a procesa cererile de prefinanţare, cererile de rambursare şi cererile de plată în conformitate cu legislaţia naţională aplicabilă şi cu prevederile prezentului contract de finanţare.</w:t>
      </w:r>
    </w:p>
    <w:p w14:paraId="06C4CF60" w14:textId="79CF13FC"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(5)</w:t>
      </w:r>
      <w:r w:rsidRPr="002167B4">
        <w:rPr>
          <w:rFonts w:eastAsiaTheme="minorEastAsia" w:cstheme="minorHAnsi"/>
          <w:lang w:eastAsia="ro-RO"/>
        </w:rPr>
        <w:t>AM are obligaţia de a efectua transferul prefinanţării, în condiţiile prevăzute de legislaţia aplicabilă şi cu respectarea prevederilor prezentului contract de finanţare.</w:t>
      </w:r>
    </w:p>
    <w:p w14:paraId="47543C9D" w14:textId="183E9DA4"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(6)</w:t>
      </w:r>
      <w:r w:rsidRPr="002167B4">
        <w:rPr>
          <w:rFonts w:eastAsiaTheme="minorEastAsia" w:cstheme="minorHAnsi"/>
          <w:lang w:eastAsia="ro-RO"/>
        </w:rPr>
        <w:t>AM are obligaţia de a efectua rambursarea sau plata cheltuielilor în condiţiile prevăzute de legislaţia aplicabilă şi cu respectarea prevederilor prezentului contract de finanţare.</w:t>
      </w:r>
    </w:p>
    <w:p w14:paraId="05A6295B" w14:textId="6635FAC1"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(7)</w:t>
      </w:r>
      <w:r w:rsidRPr="002167B4">
        <w:rPr>
          <w:rFonts w:eastAsiaTheme="minorEastAsia" w:cstheme="minorHAnsi"/>
          <w:lang w:eastAsia="ro-RO"/>
        </w:rPr>
        <w:t>AM are dreptul de a monitoriza şi verifica din punct de vedere tehnic şi financiar implementarea proiectului, pe baza contractului de finanţare, a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528D4520" w14:textId="3FE1BDDE"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(8)</w:t>
      </w:r>
      <w:r w:rsidRPr="002167B4">
        <w:rPr>
          <w:rFonts w:eastAsiaTheme="minorEastAsia" w:cstheme="minorHAnsi"/>
          <w:lang w:eastAsia="ro-RO"/>
        </w:rPr>
        <w:t>AM are dreptul de a verifica legalitatea şi realitatea tuturor activităţilor şi cheltuielilor aferente implementării proiectului care fac obiectul prezentului contract de finanţare.</w:t>
      </w:r>
    </w:p>
    <w:p w14:paraId="10A1B7E4" w14:textId="523DBBDF"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(9)</w:t>
      </w:r>
      <w:r w:rsidRPr="002167B4">
        <w:rPr>
          <w:rFonts w:eastAsiaTheme="minorEastAsia" w:cstheme="minorHAnsi"/>
          <w:lang w:eastAsia="ro-RO"/>
        </w:rPr>
        <w:t>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27186272" w14:textId="255D4C21"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(10)</w:t>
      </w:r>
      <w:r w:rsidRPr="002167B4">
        <w:rPr>
          <w:rFonts w:eastAsiaTheme="minorEastAsia" w:cstheme="minorHAnsi"/>
          <w:lang w:eastAsia="ro-RO"/>
        </w:rPr>
        <w:t>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6D85873A" w14:textId="073E59F8"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(11)</w:t>
      </w:r>
      <w:r w:rsidRPr="002167B4">
        <w:rPr>
          <w:rFonts w:eastAsiaTheme="minorEastAsia" w:cstheme="minorHAnsi"/>
          <w:lang w:eastAsia="ro-RO"/>
        </w:rPr>
        <w:t>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36A1B7C7" w14:textId="7A938194"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(12)</w:t>
      </w:r>
      <w:r w:rsidRPr="002167B4">
        <w:rPr>
          <w:rFonts w:eastAsiaTheme="minorEastAsia" w:cstheme="minorHAnsi"/>
          <w:lang w:eastAsia="ro-RO"/>
        </w:rPr>
        <w:t>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751422EF" w14:textId="07DF07AD"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(13)</w:t>
      </w:r>
      <w:r w:rsidRPr="002167B4">
        <w:rPr>
          <w:rFonts w:eastAsiaTheme="minorEastAsia" w:cstheme="minorHAnsi"/>
          <w:lang w:eastAsia="ro-RO"/>
        </w:rPr>
        <w:t>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208D1C45" w14:textId="12362389"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(14)</w:t>
      </w:r>
      <w:r w:rsidRPr="002167B4">
        <w:rPr>
          <w:rFonts w:eastAsiaTheme="minorEastAsia" w:cstheme="minorHAnsi"/>
          <w:lang w:eastAsia="ro-RO"/>
        </w:rPr>
        <w:t>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608236D7" w14:textId="41FDEE46"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(15)</w:t>
      </w:r>
      <w:r w:rsidRPr="002167B4">
        <w:rPr>
          <w:rFonts w:eastAsiaTheme="minorEastAsia" w:cstheme="minorHAnsi"/>
          <w:lang w:eastAsia="ro-RO"/>
        </w:rPr>
        <w:t>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7E7EC3A6" w14:textId="45AAD36A"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(16)</w:t>
      </w:r>
      <w:r w:rsidRPr="002167B4">
        <w:rPr>
          <w:rFonts w:eastAsiaTheme="minorEastAsia" w:cstheme="minorHAnsi"/>
          <w:lang w:eastAsia="ro-RO"/>
        </w:rPr>
        <w:t>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24A692" w14:textId="457D5722" w:rsidR="00A65DFF" w:rsidRPr="002167B4" w:rsidRDefault="00A65DFF" w:rsidP="002167B4">
      <w:pPr>
        <w:spacing w:after="0" w:line="240" w:lineRule="auto"/>
        <w:ind w:left="225"/>
        <w:jc w:val="both"/>
        <w:rPr>
          <w:rFonts w:eastAsia="Times New Roman" w:cstheme="minorHAnsi"/>
          <w:color w:val="000000"/>
          <w:shd w:val="clear" w:color="auto" w:fill="FFFFFF"/>
          <w:lang w:eastAsia="ro-RO"/>
        </w:rPr>
      </w:pPr>
      <w:r w:rsidRPr="002167B4">
        <w:rPr>
          <w:rFonts w:eastAsiaTheme="minorEastAsia" w:cstheme="minorHAnsi"/>
          <w:b/>
          <w:bCs/>
          <w:lang w:eastAsia="ro-RO"/>
        </w:rPr>
        <w:t>(17)</w:t>
      </w:r>
      <w:r w:rsidRPr="002167B4">
        <w:rPr>
          <w:rFonts w:eastAsiaTheme="minorEastAsia" w:cstheme="minorHAnsi"/>
          <w:lang w:eastAsia="ro-RO"/>
        </w:rPr>
        <w:t>AM va informa despre data închiderii oficiale/parţiale a Programului prin intermediul mijloacelor publice de informare</w:t>
      </w:r>
      <w:r w:rsidRPr="002167B4">
        <w:rPr>
          <w:rFonts w:eastAsia="Times New Roman" w:cstheme="minorHAnsi"/>
          <w:color w:val="000000"/>
          <w:shd w:val="clear" w:color="auto" w:fill="FFFFFF"/>
          <w:lang w:eastAsia="ro-RO"/>
        </w:rPr>
        <w:t>.</w:t>
      </w:r>
    </w:p>
    <w:p w14:paraId="4F83E08D" w14:textId="77777777" w:rsidR="00C902FA" w:rsidRPr="002167B4" w:rsidRDefault="00C902F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 xml:space="preserve">(18) </w:t>
      </w:r>
      <w:r w:rsidRPr="002167B4">
        <w:rPr>
          <w:rFonts w:eastAsiaTheme="minorEastAsia" w:cstheme="minorHAnsi"/>
          <w:lang w:eastAsia="ro-RO"/>
        </w:rPr>
        <w:t xml:space="preserve">AM se asigură că materialele de comunicare și vizibilitate, inclusiv cele de la nivelul beneficiarilor, sunt puse la dispoziția instituțiilor, organelor, oficiilor sau agențiilor Uniunii, la cererea acestora, și că se acordă Uniunii o licență fără </w:t>
      </w:r>
      <w:r w:rsidRPr="002167B4">
        <w:rPr>
          <w:rFonts w:eastAsiaTheme="minorEastAsia" w:cstheme="minorHAnsi"/>
          <w:lang w:eastAsia="ro-RO"/>
        </w:rPr>
        <w:lastRenderedPageBreak/>
        <w:t xml:space="preserve">redevențe, neexclusivă și irevocabilă pentru utilizarea acestor materiale și a oricăror drepturi preexistente aferente acestora, în conformitate cu Anexa IX din Regulamentul (UE) 2021/1.060.  </w:t>
      </w:r>
    </w:p>
    <w:p w14:paraId="24DC9936" w14:textId="78390793" w:rsidR="001511B2" w:rsidRPr="002167B4" w:rsidRDefault="001511B2" w:rsidP="002167B4">
      <w:pPr>
        <w:spacing w:after="0" w:line="240" w:lineRule="auto"/>
        <w:ind w:left="225"/>
        <w:jc w:val="both"/>
        <w:rPr>
          <w:rFonts w:eastAsiaTheme="minorEastAsia" w:cstheme="minorHAnsi"/>
          <w:b/>
          <w:bCs/>
          <w:lang w:eastAsia="ro-RO"/>
        </w:rPr>
      </w:pPr>
    </w:p>
    <w:p w14:paraId="3DB49B88" w14:textId="538DCFC3"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9</w:t>
      </w:r>
      <w:r w:rsidR="00B77C99" w:rsidRPr="002167B4">
        <w:rPr>
          <w:rFonts w:eastAsiaTheme="minorEastAsia" w:cstheme="minorHAnsi"/>
          <w:b/>
          <w:bCs/>
          <w:lang w:eastAsia="ro-RO"/>
        </w:rPr>
        <w:t xml:space="preserve"> - </w:t>
      </w:r>
      <w:r w:rsidRPr="002167B4">
        <w:rPr>
          <w:rFonts w:eastAsiaTheme="minorEastAsia" w:cstheme="minorHAnsi"/>
          <w:b/>
          <w:bCs/>
          <w:lang w:eastAsia="ro-RO"/>
        </w:rPr>
        <w:t>Contractarea şi cesiunea</w:t>
      </w:r>
    </w:p>
    <w:p w14:paraId="54BF811A" w14:textId="46650BED"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În cazul externalizării unor activităţi din cadrul proiectului, responsabilitatea pentru implementarea acelor activităţi revine Beneficiarului în cauză, în conformitate cu dispoziţiile legale.</w:t>
      </w:r>
    </w:p>
    <w:p w14:paraId="51C8B456"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013358FE" w14:textId="77777777" w:rsidR="001511B2" w:rsidRPr="002167B4" w:rsidRDefault="001511B2" w:rsidP="002167B4">
      <w:pPr>
        <w:spacing w:after="0" w:line="240" w:lineRule="auto"/>
        <w:ind w:left="225"/>
        <w:jc w:val="both"/>
        <w:rPr>
          <w:rFonts w:eastAsiaTheme="minorEastAsia" w:cstheme="minorHAnsi"/>
          <w:b/>
          <w:bCs/>
          <w:lang w:eastAsia="ro-RO"/>
        </w:rPr>
      </w:pPr>
    </w:p>
    <w:p w14:paraId="757AEE17" w14:textId="386AF41C"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10</w:t>
      </w:r>
      <w:r w:rsidR="00B77C99" w:rsidRPr="002167B4">
        <w:rPr>
          <w:rFonts w:eastAsiaTheme="minorEastAsia" w:cstheme="minorHAnsi"/>
          <w:b/>
          <w:bCs/>
          <w:lang w:eastAsia="ro-RO"/>
        </w:rPr>
        <w:t xml:space="preserve"> - </w:t>
      </w:r>
      <w:r w:rsidRPr="002167B4">
        <w:rPr>
          <w:rFonts w:eastAsiaTheme="minorEastAsia" w:cstheme="minorHAnsi"/>
          <w:b/>
          <w:bCs/>
          <w:lang w:eastAsia="ro-RO"/>
        </w:rPr>
        <w:t>Modificări şi completări</w:t>
      </w:r>
    </w:p>
    <w:p w14:paraId="080CE21E" w14:textId="79B0C7C5" w:rsidR="00396C1B" w:rsidRPr="002167B4" w:rsidRDefault="00396C1B" w:rsidP="002167B4">
      <w:pPr>
        <w:spacing w:after="0" w:line="240" w:lineRule="auto"/>
        <w:ind w:left="225"/>
        <w:jc w:val="both"/>
        <w:rPr>
          <w:rFonts w:eastAsiaTheme="minorEastAsia" w:cstheme="minorHAnsi"/>
          <w:color w:val="FF0000"/>
          <w:lang w:eastAsia="ro-RO"/>
        </w:rPr>
      </w:pPr>
      <w:r w:rsidRPr="002167B4">
        <w:rPr>
          <w:rFonts w:eastAsiaTheme="minorEastAsia" w:cstheme="minorHAnsi"/>
          <w:b/>
          <w:bCs/>
          <w:lang w:eastAsia="ro-RO"/>
        </w:rPr>
        <w:t>(1)</w:t>
      </w:r>
      <w:r w:rsidRPr="002167B4">
        <w:rPr>
          <w:rFonts w:eastAsiaTheme="minorEastAsia" w:cstheme="minorHAnsi"/>
          <w:lang w:eastAsia="ro-RO"/>
        </w:rPr>
        <w:t xml:space="preserve"> Părţile au dreptul, pe durata îndeplinirii prezentului contract de finanţare, de a conveni modificări, prin act adiţional</w:t>
      </w:r>
      <w:r w:rsidR="00384696" w:rsidRPr="002167B4">
        <w:rPr>
          <w:rFonts w:eastAsiaTheme="minorEastAsia" w:cstheme="minorHAnsi"/>
          <w:lang w:eastAsia="ro-RO"/>
        </w:rPr>
        <w:t>.</w:t>
      </w:r>
    </w:p>
    <w:p w14:paraId="714B52D1" w14:textId="7A664CA5"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Beneficiarul va transmite, de asemenea, odată cu solicitarea de modificare, toate documentele justificative necesare.</w:t>
      </w:r>
    </w:p>
    <w:p w14:paraId="71B5056C" w14:textId="6E3141A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50193558" w:rsidR="00396C1B" w:rsidRPr="002167B4" w:rsidRDefault="00396C1B" w:rsidP="002167B4">
      <w:pPr>
        <w:spacing w:after="0" w:line="240" w:lineRule="auto"/>
        <w:ind w:left="225"/>
        <w:jc w:val="both"/>
        <w:rPr>
          <w:rFonts w:eastAsiaTheme="minorEastAsia" w:cstheme="minorHAnsi"/>
          <w:color w:val="FF0000"/>
          <w:lang w:eastAsia="ro-RO"/>
        </w:rPr>
      </w:pPr>
      <w:r w:rsidRPr="002167B4">
        <w:rPr>
          <w:rFonts w:eastAsiaTheme="minorEastAsia" w:cstheme="minorHAnsi"/>
          <w:b/>
          <w:bCs/>
          <w:lang w:eastAsia="ro-RO"/>
        </w:rPr>
        <w:t>(4)</w:t>
      </w:r>
      <w:r w:rsidRPr="002167B4">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cazurilor </w:t>
      </w:r>
      <w:bookmarkStart w:id="8" w:name="_Hlk189131153"/>
      <w:r w:rsidR="004442D8" w:rsidRPr="002167B4">
        <w:rPr>
          <w:rFonts w:eastAsiaTheme="minorEastAsia" w:cstheme="minorHAnsi"/>
          <w:lang w:eastAsia="ro-RO"/>
        </w:rPr>
        <w:t>justificate fundamentat</w:t>
      </w:r>
      <w:bookmarkEnd w:id="8"/>
      <w:r w:rsidRPr="002167B4">
        <w:rPr>
          <w:rFonts w:eastAsiaTheme="minorEastAsia" w:cstheme="minorHAnsi"/>
          <w:lang w:eastAsia="ro-RO"/>
        </w:rPr>
        <w:t>.</w:t>
      </w:r>
    </w:p>
    <w:p w14:paraId="6F13AAFC" w14:textId="5CFE1E1B"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(5)</w:t>
      </w:r>
      <w:r w:rsidRPr="002167B4">
        <w:rPr>
          <w:rFonts w:eastAsiaTheme="minorEastAsia" w:cstheme="minorHAnsi"/>
          <w:lang w:eastAsia="ro-RO"/>
        </w:rPr>
        <w:t xml:space="preserve"> Modificarea </w:t>
      </w:r>
      <w:r w:rsidR="004A5C78" w:rsidRPr="002167B4">
        <w:rPr>
          <w:rFonts w:eastAsiaTheme="minorEastAsia" w:cstheme="minorHAnsi"/>
          <w:lang w:eastAsia="ro-RO"/>
        </w:rPr>
        <w:t xml:space="preserve">Planului </w:t>
      </w:r>
      <w:r w:rsidRPr="002167B4">
        <w:rPr>
          <w:rFonts w:eastAsiaTheme="minorEastAsia" w:cstheme="minorHAnsi"/>
          <w:lang w:eastAsia="ro-RO"/>
        </w:rPr>
        <w:t xml:space="preserve">de monitorizare a proiectului, </w:t>
      </w:r>
      <w:r w:rsidR="00933FCE" w:rsidRPr="002167B4">
        <w:rPr>
          <w:rFonts w:eastAsiaTheme="minorEastAsia" w:cstheme="minorHAnsi"/>
          <w:lang w:eastAsia="ro-RO"/>
        </w:rPr>
        <w:t>justificat fundamentat</w:t>
      </w:r>
      <w:r w:rsidRPr="002167B4">
        <w:rPr>
          <w:rFonts w:eastAsiaTheme="minorEastAsia" w:cstheme="minorHAnsi"/>
          <w:lang w:eastAsia="ro-RO"/>
        </w:rPr>
        <w:t>, se realizează prin act adiţional.</w:t>
      </w:r>
    </w:p>
    <w:p w14:paraId="609382AD" w14:textId="1128C234"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(6)</w:t>
      </w:r>
      <w:r w:rsidRPr="002167B4">
        <w:rPr>
          <w:rFonts w:eastAsiaTheme="minorEastAsia" w:cstheme="minorHAnsi"/>
          <w:lang w:eastAsia="ro-RO"/>
        </w:rPr>
        <w:t xml:space="preserve"> Modificarea duratei de implementare, </w:t>
      </w:r>
      <w:r w:rsidR="00933FCE" w:rsidRPr="002167B4">
        <w:rPr>
          <w:rFonts w:eastAsiaTheme="minorEastAsia" w:cstheme="minorHAnsi"/>
          <w:lang w:eastAsia="ro-RO"/>
        </w:rPr>
        <w:t>justificată fundamentat</w:t>
      </w:r>
      <w:r w:rsidRPr="002167B4">
        <w:rPr>
          <w:rFonts w:eastAsiaTheme="minorEastAsia" w:cstheme="minorHAnsi"/>
          <w:lang w:eastAsia="ro-RO"/>
        </w:rPr>
        <w:t>, se realizează prin act adiţional,</w:t>
      </w:r>
      <w:bookmarkStart w:id="9" w:name="_Hlk185937854"/>
      <w:r w:rsidR="00181ABF" w:rsidRPr="002167B4">
        <w:rPr>
          <w:rFonts w:eastAsiaTheme="minorEastAsia" w:cstheme="minorHAnsi"/>
          <w:lang w:eastAsia="ro-RO"/>
        </w:rPr>
        <w:t xml:space="preserve"> cu respectarea Ghidului solicitantului specific</w:t>
      </w:r>
      <w:bookmarkEnd w:id="9"/>
      <w:r w:rsidR="00181ABF" w:rsidRPr="002167B4">
        <w:rPr>
          <w:rFonts w:eastAsiaTheme="minorEastAsia" w:cstheme="minorHAnsi"/>
          <w:lang w:eastAsia="ro-RO"/>
        </w:rPr>
        <w:t>,</w:t>
      </w:r>
      <w:r w:rsidRPr="002167B4">
        <w:rPr>
          <w:rFonts w:eastAsiaTheme="minorEastAsia" w:cstheme="minorHAnsi"/>
          <w:lang w:eastAsia="ro-RO"/>
        </w:rPr>
        <w:t xml:space="preserve"> fără ca perioada de implementare să depăşească 31 decembrie 2029.</w:t>
      </w:r>
    </w:p>
    <w:p w14:paraId="16090DE0" w14:textId="3D76ABD5"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(7)</w:t>
      </w:r>
      <w:r w:rsidRPr="002167B4">
        <w:rPr>
          <w:rFonts w:eastAsiaTheme="minorEastAsia" w:cstheme="minorHAnsi"/>
          <w:lang w:eastAsia="ro-RO"/>
        </w:rPr>
        <w:t xml:space="preserve"> Suspendarea implementării proiectului, pentru motive întemeiate, se realizează prin act adiţional. Pe perioada suspendării, Beneficiarul poate depune la AM responsabilă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 pe parcursul perioadei de suspendare a proiectului, aferente perioadei de suspendare, nu vor fi acoperite din finanţarea acordată proiectului.</w:t>
      </w:r>
      <w:r w:rsidR="003030A7" w:rsidRPr="002167B4">
        <w:rPr>
          <w:rFonts w:eastAsiaTheme="minorEastAsia" w:cstheme="minorHAnsi"/>
          <w:lang w:eastAsia="ro-RO"/>
        </w:rPr>
        <w:t xml:space="preserve"> </w:t>
      </w:r>
      <w:bookmarkStart w:id="10" w:name="_Hlk195538835"/>
      <w:r w:rsidR="003030A7" w:rsidRPr="002167B4">
        <w:rPr>
          <w:rFonts w:eastAsiaTheme="minorEastAsia" w:cstheme="minorHAnsi"/>
          <w:lang w:eastAsia="ro-RO"/>
        </w:rPr>
        <w:t>Perioadele cumulate de suspendare nu pot depăși 6 luni, cu asigurarea condițiilor necesare ca finalizarea implementării proiectului să nu depășească data de 31 decembrie 2029.</w:t>
      </w:r>
      <w:bookmarkEnd w:id="10"/>
    </w:p>
    <w:p w14:paraId="398B9F33" w14:textId="4FFD2637" w:rsidR="00396C1B" w:rsidRPr="002167B4" w:rsidRDefault="00396C1B" w:rsidP="002167B4">
      <w:pPr>
        <w:spacing w:after="0" w:line="240" w:lineRule="auto"/>
        <w:ind w:left="225"/>
        <w:jc w:val="both"/>
        <w:rPr>
          <w:rFonts w:eastAsiaTheme="minorEastAsia" w:cstheme="minorHAnsi"/>
          <w:i/>
          <w:iCs/>
          <w:lang w:eastAsia="ro-RO"/>
        </w:rPr>
      </w:pPr>
      <w:r w:rsidRPr="002167B4">
        <w:rPr>
          <w:rFonts w:eastAsiaTheme="minorEastAsia" w:cstheme="minorHAnsi"/>
          <w:b/>
          <w:bCs/>
          <w:lang w:eastAsia="ro-RO"/>
        </w:rPr>
        <w:t>(8)</w:t>
      </w:r>
      <w:r w:rsidRPr="002167B4">
        <w:rPr>
          <w:rFonts w:eastAsiaTheme="minorEastAsia" w:cstheme="minorHAnsi"/>
          <w:lang w:eastAsia="ro-RO"/>
        </w:rPr>
        <w:t xml:space="preserve">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w:t>
      </w:r>
      <w:r w:rsidRPr="002167B4">
        <w:rPr>
          <w:rFonts w:eastAsiaTheme="minorEastAsia" w:cstheme="minorHAnsi"/>
          <w:color w:val="4472C4" w:themeColor="accent1"/>
          <w:lang w:eastAsia="ro-RO"/>
        </w:rPr>
        <w:t xml:space="preserve">. </w:t>
      </w:r>
    </w:p>
    <w:p w14:paraId="3C67415E" w14:textId="7CB1E600"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(9)</w:t>
      </w:r>
      <w:r w:rsidRPr="002167B4">
        <w:rPr>
          <w:rFonts w:eastAsiaTheme="minorEastAsia" w:cstheme="minorHAnsi"/>
          <w:lang w:eastAsia="ro-RO"/>
        </w:rPr>
        <w:t xml:space="preserve"> Actul adiţional intră în vigoare la data semnării de către ultima parte.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(10)</w:t>
      </w:r>
      <w:r w:rsidRPr="002167B4">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2167B4" w:rsidRDefault="00396C1B" w:rsidP="002167B4">
      <w:pPr>
        <w:spacing w:after="0" w:line="240" w:lineRule="auto"/>
        <w:ind w:left="709" w:hanging="1"/>
        <w:jc w:val="both"/>
        <w:rPr>
          <w:rFonts w:eastAsiaTheme="minorEastAsia" w:cstheme="minorHAnsi"/>
          <w:lang w:eastAsia="ro-RO"/>
        </w:rPr>
      </w:pPr>
      <w:r w:rsidRPr="002167B4">
        <w:rPr>
          <w:rFonts w:eastAsiaTheme="minorEastAsia" w:cstheme="minorHAnsi"/>
          <w:b/>
          <w:bCs/>
          <w:lang w:eastAsia="ro-RO"/>
        </w:rPr>
        <w:t>a)</w:t>
      </w:r>
      <w:r w:rsidR="001511B2" w:rsidRPr="002167B4">
        <w:rPr>
          <w:rFonts w:eastAsiaTheme="minorEastAsia" w:cstheme="minorHAnsi"/>
          <w:lang w:eastAsia="ro-RO"/>
        </w:rPr>
        <w:t xml:space="preserve"> </w:t>
      </w:r>
      <w:r w:rsidRPr="002167B4">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2167B4">
        <w:rPr>
          <w:rFonts w:eastAsiaTheme="minorEastAsia" w:cstheme="minorHAnsi"/>
          <w:lang w:eastAsia="ro-RO"/>
        </w:rPr>
        <w:t xml:space="preserve"> </w:t>
      </w:r>
      <w:r w:rsidRPr="002167B4">
        <w:rPr>
          <w:rFonts w:eastAsiaTheme="minorEastAsia" w:cstheme="minorHAnsi"/>
          <w:lang w:eastAsia="ro-RO"/>
        </w:rPr>
        <w:t>alin (3);</w:t>
      </w:r>
    </w:p>
    <w:p w14:paraId="77BCF26F" w14:textId="06804012"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b)</w:t>
      </w:r>
      <w:r w:rsidR="001511B2" w:rsidRPr="002167B4">
        <w:rPr>
          <w:rFonts w:eastAsiaTheme="minorEastAsia" w:cstheme="minorHAnsi"/>
          <w:lang w:eastAsia="ro-RO"/>
        </w:rPr>
        <w:t xml:space="preserve"> </w:t>
      </w:r>
      <w:r w:rsidRPr="002167B4">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lastRenderedPageBreak/>
        <w:t>(11)</w:t>
      </w:r>
      <w:r w:rsidRPr="002167B4">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089C7595" w14:textId="117E1C37" w:rsidR="00D52304"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a)</w:t>
      </w:r>
      <w:r w:rsidR="001511B2" w:rsidRPr="002167B4">
        <w:rPr>
          <w:rFonts w:eastAsiaTheme="minorEastAsia" w:cstheme="minorHAnsi"/>
          <w:lang w:eastAsia="ro-RO"/>
        </w:rPr>
        <w:t xml:space="preserve"> </w:t>
      </w:r>
      <w:r w:rsidRPr="002167B4">
        <w:rPr>
          <w:rFonts w:eastAsiaTheme="minorEastAsia" w:cstheme="minorHAnsi"/>
          <w:lang w:eastAsia="ro-RO"/>
        </w:rPr>
        <w:t xml:space="preserve">modificări apărute în legătură cu datele de identificare ale </w:t>
      </w:r>
      <w:r w:rsidRPr="007003D1">
        <w:rPr>
          <w:rFonts w:eastAsiaTheme="minorEastAsia" w:cstheme="minorHAnsi"/>
          <w:lang w:eastAsia="ro-RO"/>
        </w:rPr>
        <w:t>Beneficiarului</w:t>
      </w:r>
      <w:r w:rsidR="007003D1" w:rsidRPr="007003D1">
        <w:rPr>
          <w:rFonts w:eastAsiaTheme="minorEastAsia" w:cstheme="minorHAnsi"/>
          <w:lang w:eastAsia="ro-RO"/>
        </w:rPr>
        <w:t xml:space="preserve">  sau partenerilor,</w:t>
      </w:r>
      <w:r w:rsidRPr="002167B4">
        <w:rPr>
          <w:rFonts w:eastAsiaTheme="minorEastAsia" w:cstheme="minorHAnsi"/>
          <w:lang w:eastAsia="ro-RO"/>
        </w:rPr>
        <w:t xml:space="preserve"> respectiv schimbarea denumirii şi/sau a adresei sediului Beneficiarului; </w:t>
      </w:r>
    </w:p>
    <w:p w14:paraId="68D8811A" w14:textId="186D870F" w:rsidR="00396C1B" w:rsidRPr="002167B4" w:rsidRDefault="00D52304"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 xml:space="preserve">b) </w:t>
      </w:r>
      <w:r w:rsidR="00396C1B" w:rsidRPr="002167B4">
        <w:rPr>
          <w:rFonts w:eastAsiaTheme="minorEastAsia" w:cstheme="minorHAnsi"/>
          <w:lang w:eastAsia="ro-RO"/>
        </w:rPr>
        <w:t>schimbarea contului special deschis pentru proiect;</w:t>
      </w:r>
    </w:p>
    <w:p w14:paraId="54DDAA4C" w14:textId="03239FCB" w:rsidR="00396C1B" w:rsidRPr="002167B4" w:rsidRDefault="00D52304"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c</w:t>
      </w:r>
      <w:r w:rsidR="00396C1B" w:rsidRPr="002167B4">
        <w:rPr>
          <w:rFonts w:eastAsiaTheme="minorEastAsia" w:cstheme="minorHAnsi"/>
          <w:b/>
          <w:bCs/>
          <w:lang w:eastAsia="ro-RO"/>
        </w:rPr>
        <w:t>)</w:t>
      </w:r>
      <w:r w:rsidR="001511B2" w:rsidRPr="002167B4">
        <w:rPr>
          <w:rFonts w:eastAsiaTheme="minorEastAsia" w:cstheme="minorHAnsi"/>
          <w:lang w:eastAsia="ro-RO"/>
        </w:rPr>
        <w:t xml:space="preserve"> </w:t>
      </w:r>
      <w:r w:rsidR="00396C1B" w:rsidRPr="002167B4">
        <w:rPr>
          <w:rFonts w:eastAsiaTheme="minorEastAsia" w:cstheme="minorHAnsi"/>
          <w:lang w:eastAsia="ro-RO"/>
        </w:rPr>
        <w:t>înlocuirea reprezentantului legal;</w:t>
      </w:r>
    </w:p>
    <w:p w14:paraId="56DAF602" w14:textId="08B5DF9A" w:rsidR="00396C1B" w:rsidRPr="002167B4" w:rsidRDefault="00D52304"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d</w:t>
      </w:r>
      <w:r w:rsidR="00396C1B" w:rsidRPr="002167B4">
        <w:rPr>
          <w:rFonts w:eastAsiaTheme="minorEastAsia" w:cstheme="minorHAnsi"/>
          <w:b/>
          <w:bCs/>
          <w:lang w:eastAsia="ro-RO"/>
        </w:rPr>
        <w:t>)</w:t>
      </w:r>
      <w:r w:rsidR="001511B2" w:rsidRPr="002167B4">
        <w:rPr>
          <w:rFonts w:eastAsiaTheme="minorEastAsia" w:cstheme="minorHAnsi"/>
          <w:lang w:eastAsia="ro-RO"/>
        </w:rPr>
        <w:t xml:space="preserve"> </w:t>
      </w:r>
      <w:r w:rsidR="00396C1B" w:rsidRPr="002167B4">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444FDAE8" w:rsidR="00396C1B" w:rsidRPr="002167B4" w:rsidRDefault="00D52304"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e</w:t>
      </w:r>
      <w:r w:rsidR="00396C1B" w:rsidRPr="002167B4">
        <w:rPr>
          <w:rFonts w:eastAsiaTheme="minorEastAsia" w:cstheme="minorHAnsi"/>
          <w:b/>
          <w:bCs/>
          <w:lang w:eastAsia="ro-RO"/>
        </w:rPr>
        <w:t>)</w:t>
      </w:r>
      <w:r w:rsidR="001511B2" w:rsidRPr="002167B4">
        <w:rPr>
          <w:rFonts w:eastAsiaTheme="minorEastAsia" w:cstheme="minorHAnsi"/>
          <w:lang w:eastAsia="ro-RO"/>
        </w:rPr>
        <w:t xml:space="preserve"> </w:t>
      </w:r>
      <w:r w:rsidR="00396C1B" w:rsidRPr="002167B4">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3F08DF0B" w14:textId="43631756" w:rsidR="00D52304" w:rsidRPr="002167B4" w:rsidRDefault="00D52304" w:rsidP="002167B4">
      <w:pPr>
        <w:spacing w:after="0" w:line="240" w:lineRule="auto"/>
        <w:ind w:left="225"/>
        <w:jc w:val="both"/>
        <w:rPr>
          <w:rFonts w:eastAsiaTheme="minorEastAsia" w:cstheme="minorHAnsi"/>
          <w:lang w:eastAsia="ro-RO"/>
        </w:rPr>
      </w:pPr>
      <w:bookmarkStart w:id="11" w:name="_Hlk195539324"/>
      <w:r w:rsidRPr="002167B4">
        <w:rPr>
          <w:rFonts w:eastAsiaTheme="minorEastAsia" w:cstheme="minorHAnsi"/>
          <w:b/>
          <w:bCs/>
          <w:lang w:eastAsia="ro-RO"/>
        </w:rPr>
        <w:t>(12)</w:t>
      </w:r>
      <w:r w:rsidRPr="002167B4">
        <w:rPr>
          <w:rFonts w:eastAsiaTheme="minorEastAsia" w:cstheme="minorHAnsi"/>
          <w:lang w:eastAsia="ro-RO"/>
        </w:rPr>
        <w:t xml:space="preserve">  În situația în care modificările enumerate la alin. (11) lit. a) afectează criteriile sau condițiile de acordare a finanțării, atunci acestea se realizează prin notificare, cu aprobarea autorității de management.</w:t>
      </w:r>
    </w:p>
    <w:bookmarkEnd w:id="11"/>
    <w:p w14:paraId="4583E6F1" w14:textId="468DDD73"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w:t>
      </w:r>
      <w:r w:rsidR="00772CC4" w:rsidRPr="002167B4">
        <w:rPr>
          <w:rFonts w:eastAsiaTheme="minorEastAsia" w:cstheme="minorHAnsi"/>
          <w:b/>
          <w:bCs/>
          <w:lang w:eastAsia="ro-RO"/>
        </w:rPr>
        <w:t>13</w:t>
      </w:r>
      <w:r w:rsidRPr="002167B4">
        <w:rPr>
          <w:rFonts w:eastAsiaTheme="minorEastAsia" w:cstheme="minorHAnsi"/>
          <w:b/>
          <w:bCs/>
          <w:lang w:eastAsia="ro-RO"/>
        </w:rPr>
        <w:t>)</w:t>
      </w:r>
      <w:r w:rsidRPr="002167B4">
        <w:rPr>
          <w:rFonts w:eastAsiaTheme="minorEastAsia" w:cstheme="minorHAnsi"/>
          <w:lang w:eastAsia="ro-RO"/>
        </w:rPr>
        <w:t xml:space="preserve"> Netransmiterea notificării prevăzute la alin. (11) atrage imposibilitatea modificării clauzelor contractului de finanţare.</w:t>
      </w:r>
    </w:p>
    <w:p w14:paraId="703F974C" w14:textId="009BF8C1"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w:t>
      </w:r>
      <w:r w:rsidR="00772CC4" w:rsidRPr="002167B4">
        <w:rPr>
          <w:rFonts w:eastAsiaTheme="minorEastAsia" w:cstheme="minorHAnsi"/>
          <w:b/>
          <w:bCs/>
          <w:lang w:eastAsia="ro-RO"/>
        </w:rPr>
        <w:t>14</w:t>
      </w:r>
      <w:r w:rsidRPr="002167B4">
        <w:rPr>
          <w:rFonts w:eastAsiaTheme="minorEastAsia" w:cstheme="minorHAnsi"/>
          <w:b/>
          <w:bCs/>
          <w:lang w:eastAsia="ro-RO"/>
        </w:rPr>
        <w:t>)</w:t>
      </w:r>
      <w:r w:rsidRPr="002167B4">
        <w:rPr>
          <w:rFonts w:eastAsiaTheme="minorEastAsia" w:cstheme="minorHAnsi"/>
          <w:lang w:eastAsia="ro-RO"/>
        </w:rPr>
        <w:t xml:space="preserve"> Modificările prevăzute la alin. (11) se aduc la cunoştinţa AM</w:t>
      </w:r>
      <w:r w:rsidR="0064669D" w:rsidRPr="002167B4">
        <w:rPr>
          <w:rFonts w:eastAsiaTheme="minorEastAsia" w:cstheme="minorHAnsi"/>
          <w:lang w:eastAsia="ro-RO"/>
        </w:rPr>
        <w:t xml:space="preserve"> </w:t>
      </w:r>
      <w:r w:rsidRPr="002167B4">
        <w:rPr>
          <w:rFonts w:eastAsiaTheme="minorEastAsia" w:cstheme="minorHAnsi"/>
          <w:lang w:eastAsia="ro-RO"/>
        </w:rPr>
        <w:t>în termen de 5 zile lucrătoare de la data intrării în vigoare a modificărilor, sub sancţiunea inopozabilităţii acestora faţă de AM.</w:t>
      </w:r>
    </w:p>
    <w:p w14:paraId="529C2017" w14:textId="6F209790"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w:t>
      </w:r>
      <w:r w:rsidR="00772CC4" w:rsidRPr="002167B4">
        <w:rPr>
          <w:rFonts w:eastAsiaTheme="minorEastAsia" w:cstheme="minorHAnsi"/>
          <w:b/>
          <w:bCs/>
          <w:lang w:eastAsia="ro-RO"/>
        </w:rPr>
        <w:t>15</w:t>
      </w:r>
      <w:r w:rsidRPr="002167B4">
        <w:rPr>
          <w:rFonts w:eastAsiaTheme="minorEastAsia" w:cstheme="minorHAnsi"/>
          <w:b/>
          <w:bCs/>
          <w:lang w:eastAsia="ro-RO"/>
        </w:rPr>
        <w:t>)</w:t>
      </w:r>
      <w:r w:rsidRPr="002167B4">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a)</w:t>
      </w:r>
      <w:r w:rsidR="001511B2" w:rsidRPr="002167B4">
        <w:rPr>
          <w:rFonts w:eastAsiaTheme="minorEastAsia" w:cstheme="minorHAnsi"/>
          <w:lang w:eastAsia="ro-RO"/>
        </w:rPr>
        <w:t xml:space="preserve"> </w:t>
      </w:r>
      <w:r w:rsidRPr="002167B4">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b)</w:t>
      </w:r>
      <w:r w:rsidR="001511B2" w:rsidRPr="002167B4">
        <w:rPr>
          <w:rFonts w:eastAsiaTheme="minorEastAsia" w:cstheme="minorHAnsi"/>
          <w:lang w:eastAsia="ro-RO"/>
        </w:rPr>
        <w:t xml:space="preserve"> </w:t>
      </w:r>
      <w:r w:rsidRPr="002167B4">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c)</w:t>
      </w:r>
      <w:r w:rsidR="001511B2" w:rsidRPr="002167B4">
        <w:rPr>
          <w:rFonts w:eastAsiaTheme="minorEastAsia" w:cstheme="minorHAnsi"/>
          <w:lang w:eastAsia="ro-RO"/>
        </w:rPr>
        <w:t xml:space="preserve"> </w:t>
      </w:r>
      <w:r w:rsidRPr="002167B4">
        <w:rPr>
          <w:rFonts w:eastAsiaTheme="minorEastAsia" w:cstheme="minorHAnsi"/>
          <w:lang w:eastAsia="ro-RO"/>
        </w:rPr>
        <w:t>înlocuirea sau introducerea de membri noi în echipa de implementare a proiectului, acolo unde este cazul;</w:t>
      </w:r>
    </w:p>
    <w:p w14:paraId="16DCA96D" w14:textId="11D14AB1"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d)</w:t>
      </w:r>
      <w:r w:rsidR="001511B2" w:rsidRPr="002167B4">
        <w:rPr>
          <w:rFonts w:eastAsiaTheme="minorEastAsia" w:cstheme="minorHAnsi"/>
          <w:lang w:eastAsia="ro-RO"/>
        </w:rPr>
        <w:t xml:space="preserve"> </w:t>
      </w:r>
      <w:r w:rsidRPr="002167B4">
        <w:rPr>
          <w:rFonts w:eastAsiaTheme="minorEastAsia" w:cstheme="minorHAnsi"/>
          <w:lang w:eastAsia="ro-RO"/>
        </w:rPr>
        <w:t>înlocuirea managerului de proiect;</w:t>
      </w:r>
    </w:p>
    <w:p w14:paraId="2A5C8B4C" w14:textId="50635690"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e)</w:t>
      </w:r>
      <w:r w:rsidR="001511B2" w:rsidRPr="002167B4">
        <w:rPr>
          <w:rFonts w:eastAsiaTheme="minorEastAsia" w:cstheme="minorHAnsi"/>
          <w:lang w:eastAsia="ro-RO"/>
        </w:rPr>
        <w:t xml:space="preserve"> </w:t>
      </w:r>
      <w:r w:rsidRPr="002167B4">
        <w:rPr>
          <w:rFonts w:eastAsiaTheme="minorEastAsia" w:cstheme="minorHAnsi"/>
          <w:lang w:eastAsia="ro-RO"/>
        </w:rPr>
        <w:t xml:space="preserve">modificarea activităţilor previzionate şi a graficului de implementare, dacă aceasta nu are impact asupra obiectului contractului de finanţare, cuantumului finanţării nerambursabile, a indicatorilor de rezultat, a duratei de implementare şi asupra </w:t>
      </w:r>
      <w:r w:rsidR="00F16554" w:rsidRPr="002167B4">
        <w:rPr>
          <w:rFonts w:eastAsiaTheme="minorEastAsia" w:cstheme="minorHAnsi"/>
          <w:lang w:eastAsia="ro-RO"/>
        </w:rPr>
        <w:t xml:space="preserve">Planului </w:t>
      </w:r>
      <w:r w:rsidRPr="002167B4">
        <w:rPr>
          <w:rFonts w:eastAsiaTheme="minorEastAsia" w:cstheme="minorHAnsi"/>
          <w:lang w:eastAsia="ro-RO"/>
        </w:rPr>
        <w:t>de monitorizare;</w:t>
      </w:r>
    </w:p>
    <w:p w14:paraId="3B58AE23" w14:textId="059587C6"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f)</w:t>
      </w:r>
      <w:r w:rsidR="001511B2" w:rsidRPr="002167B4">
        <w:rPr>
          <w:rFonts w:eastAsiaTheme="minorEastAsia" w:cstheme="minorHAnsi"/>
          <w:lang w:eastAsia="ro-RO"/>
        </w:rPr>
        <w:t xml:space="preserve"> </w:t>
      </w:r>
      <w:r w:rsidRPr="002167B4">
        <w:rPr>
          <w:rFonts w:eastAsiaTheme="minorEastAsia" w:cstheme="minorHAnsi"/>
          <w:lang w:eastAsia="ro-RO"/>
        </w:rPr>
        <w:t>îndreptarea unor erori materiale identificate în cererea de finanţare;</w:t>
      </w:r>
    </w:p>
    <w:p w14:paraId="541D5226" w14:textId="54866E9A"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g)</w:t>
      </w:r>
      <w:r w:rsidR="001511B2" w:rsidRPr="002167B4">
        <w:rPr>
          <w:rFonts w:eastAsiaTheme="minorEastAsia" w:cstheme="minorHAnsi"/>
          <w:lang w:eastAsia="ro-RO"/>
        </w:rPr>
        <w:t xml:space="preserve"> </w:t>
      </w:r>
      <w:r w:rsidRPr="002167B4">
        <w:rPr>
          <w:rFonts w:eastAsiaTheme="minorEastAsia" w:cstheme="minorHAnsi"/>
          <w:lang w:eastAsia="ro-RO"/>
        </w:rPr>
        <w:t>corelarea de informaţii din cadrul secţiunilor cererii de finanţare;</w:t>
      </w:r>
    </w:p>
    <w:p w14:paraId="03E5690E" w14:textId="444DE236"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h)</w:t>
      </w:r>
      <w:r w:rsidR="001511B2" w:rsidRPr="002167B4">
        <w:rPr>
          <w:rFonts w:eastAsiaTheme="minorEastAsia" w:cstheme="minorHAnsi"/>
          <w:lang w:eastAsia="ro-RO"/>
        </w:rPr>
        <w:t xml:space="preserve"> </w:t>
      </w:r>
      <w:r w:rsidRPr="002167B4">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i)</w:t>
      </w:r>
      <w:r w:rsidR="001511B2" w:rsidRPr="002167B4">
        <w:rPr>
          <w:rFonts w:eastAsiaTheme="minorEastAsia" w:cstheme="minorHAnsi"/>
          <w:lang w:eastAsia="ro-RO"/>
        </w:rPr>
        <w:t xml:space="preserve"> </w:t>
      </w:r>
      <w:r w:rsidRPr="002167B4">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j)</w:t>
      </w:r>
      <w:r w:rsidR="001511B2" w:rsidRPr="002167B4">
        <w:rPr>
          <w:rFonts w:eastAsiaTheme="minorEastAsia" w:cstheme="minorHAnsi"/>
          <w:lang w:eastAsia="ro-RO"/>
        </w:rPr>
        <w:t xml:space="preserve"> </w:t>
      </w:r>
      <w:r w:rsidRPr="002167B4">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71A1E6F3"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w:t>
      </w:r>
      <w:r w:rsidR="00772CC4" w:rsidRPr="002167B4">
        <w:rPr>
          <w:rFonts w:eastAsiaTheme="minorEastAsia" w:cstheme="minorHAnsi"/>
          <w:b/>
          <w:bCs/>
          <w:lang w:eastAsia="ro-RO"/>
        </w:rPr>
        <w:t>16</w:t>
      </w:r>
      <w:r w:rsidRPr="002167B4">
        <w:rPr>
          <w:rFonts w:eastAsiaTheme="minorEastAsia" w:cstheme="minorHAnsi"/>
          <w:b/>
          <w:bCs/>
          <w:lang w:eastAsia="ro-RO"/>
        </w:rPr>
        <w:t>)</w:t>
      </w:r>
      <w:r w:rsidRPr="002167B4">
        <w:rPr>
          <w:rFonts w:eastAsiaTheme="minorEastAsia" w:cstheme="minorHAnsi"/>
          <w:lang w:eastAsia="ro-RO"/>
        </w:rPr>
        <w:t xml:space="preserve"> Aprobarea sau respingerea notificării prevăzute la alin. (</w:t>
      </w:r>
      <w:r w:rsidR="00772CC4" w:rsidRPr="002167B4">
        <w:rPr>
          <w:rFonts w:eastAsiaTheme="minorEastAsia" w:cstheme="minorHAnsi"/>
          <w:lang w:eastAsia="ro-RO"/>
        </w:rPr>
        <w:t>15</w:t>
      </w:r>
      <w:r w:rsidRPr="002167B4">
        <w:rPr>
          <w:rFonts w:eastAsiaTheme="minorEastAsia" w:cstheme="minorHAnsi"/>
          <w:lang w:eastAsia="ro-RO"/>
        </w:rPr>
        <w:t>)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6686BE83"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w:t>
      </w:r>
      <w:r w:rsidR="00772CC4" w:rsidRPr="002167B4">
        <w:rPr>
          <w:rFonts w:eastAsiaTheme="minorEastAsia" w:cstheme="minorHAnsi"/>
          <w:b/>
          <w:bCs/>
          <w:lang w:eastAsia="ro-RO"/>
        </w:rPr>
        <w:t>17</w:t>
      </w:r>
      <w:r w:rsidRPr="002167B4">
        <w:rPr>
          <w:rFonts w:eastAsiaTheme="minorEastAsia" w:cstheme="minorHAnsi"/>
          <w:b/>
          <w:bCs/>
          <w:lang w:eastAsia="ro-RO"/>
        </w:rPr>
        <w:t>)</w:t>
      </w:r>
      <w:r w:rsidRPr="002167B4">
        <w:rPr>
          <w:rFonts w:eastAsiaTheme="minorEastAsia" w:cstheme="minorHAnsi"/>
          <w:lang w:eastAsia="ro-RO"/>
        </w:rPr>
        <w:t xml:space="preserve"> Notificarea prevăzută la alin. (</w:t>
      </w:r>
      <w:r w:rsidR="00373535" w:rsidRPr="002167B4">
        <w:rPr>
          <w:rFonts w:eastAsiaTheme="minorEastAsia" w:cstheme="minorHAnsi"/>
          <w:lang w:eastAsia="ro-RO"/>
        </w:rPr>
        <w:t>15</w:t>
      </w:r>
      <w:r w:rsidRPr="002167B4">
        <w:rPr>
          <w:rFonts w:eastAsiaTheme="minorEastAsia" w:cstheme="minorHAnsi"/>
          <w:lang w:eastAsia="ro-RO"/>
        </w:rPr>
        <w:t>) intră în vigoare şi produce efecte de la data transmiterii de către AM a unei informări privind aprobarea notificării, cu respectarea termenului specificat la alin. (</w:t>
      </w:r>
      <w:r w:rsidR="00373535" w:rsidRPr="002167B4">
        <w:rPr>
          <w:rFonts w:eastAsiaTheme="minorEastAsia" w:cstheme="minorHAnsi"/>
          <w:lang w:eastAsia="ro-RO"/>
        </w:rPr>
        <w:t>16</w:t>
      </w:r>
      <w:r w:rsidRPr="002167B4">
        <w:rPr>
          <w:rFonts w:eastAsiaTheme="minorEastAsia" w:cstheme="minorHAnsi"/>
          <w:lang w:eastAsia="ro-RO"/>
        </w:rPr>
        <w:t xml:space="preserve">). Contractul de finanţare nu se </w:t>
      </w:r>
      <w:r w:rsidRPr="002167B4">
        <w:rPr>
          <w:rFonts w:eastAsiaTheme="minorEastAsia" w:cstheme="minorHAnsi"/>
          <w:lang w:eastAsia="ro-RO"/>
        </w:rPr>
        <w:lastRenderedPageBreak/>
        <w:t>modifică în cazul respingerii notificării de către AM. Respingerea notificării trebuie comunicată Beneficiarului, însoţită de motivele respingerii, în termenul prevăzut la alin. (</w:t>
      </w:r>
      <w:r w:rsidR="00373535" w:rsidRPr="002167B4">
        <w:rPr>
          <w:rFonts w:eastAsiaTheme="minorEastAsia" w:cstheme="minorHAnsi"/>
          <w:lang w:eastAsia="ro-RO"/>
        </w:rPr>
        <w:t>16</w:t>
      </w:r>
      <w:r w:rsidRPr="002167B4">
        <w:rPr>
          <w:rFonts w:eastAsiaTheme="minorEastAsia" w:cstheme="minorHAnsi"/>
          <w:lang w:eastAsia="ro-RO"/>
        </w:rPr>
        <w:t>).</w:t>
      </w:r>
    </w:p>
    <w:p w14:paraId="17BBBBF7" w14:textId="77777777" w:rsidR="00612A13" w:rsidRPr="002167B4" w:rsidRDefault="00612A13" w:rsidP="002167B4">
      <w:pPr>
        <w:spacing w:after="0" w:line="240" w:lineRule="auto"/>
        <w:ind w:left="225"/>
        <w:jc w:val="both"/>
        <w:rPr>
          <w:rFonts w:eastAsiaTheme="minorEastAsia" w:cstheme="minorHAnsi"/>
          <w:b/>
          <w:bCs/>
          <w:lang w:eastAsia="ro-RO"/>
        </w:rPr>
      </w:pPr>
    </w:p>
    <w:p w14:paraId="6385DD5D" w14:textId="630CE305"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11</w:t>
      </w:r>
      <w:r w:rsidR="00B77C99" w:rsidRPr="002167B4">
        <w:rPr>
          <w:rFonts w:eastAsiaTheme="minorEastAsia" w:cstheme="minorHAnsi"/>
          <w:b/>
          <w:bCs/>
          <w:lang w:eastAsia="ro-RO"/>
        </w:rPr>
        <w:t xml:space="preserve"> - </w:t>
      </w:r>
      <w:r w:rsidRPr="002167B4">
        <w:rPr>
          <w:rFonts w:eastAsiaTheme="minorEastAsia" w:cstheme="minorHAnsi"/>
          <w:b/>
          <w:bCs/>
          <w:lang w:eastAsia="ro-RO"/>
        </w:rPr>
        <w:t>Conflictul de interese şi incompatibilităţi</w:t>
      </w:r>
    </w:p>
    <w:p w14:paraId="218A1207"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1DFE3FC0"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 xml:space="preserve">(3) </w:t>
      </w:r>
      <w:r w:rsidRPr="002167B4">
        <w:rPr>
          <w:rFonts w:eastAsiaTheme="minorEastAsia" w:cstheme="minorHAnsi"/>
          <w:lang w:eastAsia="ro-RO"/>
        </w:rPr>
        <w:t>Părţile se obligă să ia toate măsurile pentru respectarea regulilor pentru evitarea conflictului de interese, conform</w:t>
      </w:r>
      <w:r w:rsidR="00612A13" w:rsidRPr="002167B4">
        <w:rPr>
          <w:rFonts w:eastAsiaTheme="minorEastAsia" w:cstheme="minorHAnsi"/>
          <w:lang w:eastAsia="ro-RO"/>
        </w:rPr>
        <w:t xml:space="preserve">                  </w:t>
      </w:r>
      <w:r w:rsidRPr="002167B4">
        <w:rPr>
          <w:rFonts w:eastAsiaTheme="minorEastAsia" w:cstheme="minorHAnsi"/>
          <w:lang w:eastAsia="ro-RO"/>
        </w:rPr>
        <w:t xml:space="preserve"> art. 61 din Regulamentul (UE) 2018/1.046 şi capitolului 2 secţiunea 2 din Ordonanţa de urgenţă a Guvernului nr. 66/2011, precum şi în conformitate cu alte reglementări naţionale şi europene aplicabile.</w:t>
      </w:r>
    </w:p>
    <w:p w14:paraId="1BEA171B" w14:textId="710A7CF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w:t>
      </w:r>
      <w:r w:rsidR="0064669D" w:rsidRPr="002167B4">
        <w:rPr>
          <w:rFonts w:eastAsiaTheme="minorEastAsia" w:cstheme="minorHAnsi"/>
          <w:lang w:eastAsia="ro-RO"/>
        </w:rPr>
        <w:t xml:space="preserve"> </w:t>
      </w:r>
      <w:r w:rsidRPr="002167B4">
        <w:rPr>
          <w:rFonts w:eastAsiaTheme="minorEastAsia" w:cstheme="minorHAnsi"/>
          <w:lang w:eastAsia="ro-RO"/>
        </w:rPr>
        <w:t>în materia conflictului de interese şi a incompatibilităţilor.</w:t>
      </w:r>
    </w:p>
    <w:p w14:paraId="7E85285E"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(5)</w:t>
      </w:r>
      <w:r w:rsidRPr="002167B4">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67D87535"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(6)</w:t>
      </w:r>
      <w:r w:rsidRPr="002167B4">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precum şi celelalte prevederi legale aplicabile.</w:t>
      </w:r>
    </w:p>
    <w:p w14:paraId="75EAD8C8"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(7)</w:t>
      </w:r>
      <w:r w:rsidRPr="002167B4">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63625D3"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(8)</w:t>
      </w:r>
      <w:r w:rsidRPr="002167B4">
        <w:rPr>
          <w:rFonts w:eastAsiaTheme="minorEastAsia" w:cstheme="minorHAnsi"/>
          <w:lang w:eastAsia="ro-RO"/>
        </w:rPr>
        <w:t xml:space="preserve"> Dispoziţiile menţionate la alin. (1)-(7) se aplică</w:t>
      </w:r>
      <w:r w:rsidR="00E557D4" w:rsidRPr="002167B4">
        <w:rPr>
          <w:rFonts w:eastAsiaTheme="minorEastAsia" w:cstheme="minorHAnsi"/>
          <w:lang w:eastAsia="ro-RO"/>
        </w:rPr>
        <w:t xml:space="preserve"> </w:t>
      </w:r>
      <w:r w:rsidRPr="002167B4">
        <w:rPr>
          <w:rFonts w:eastAsiaTheme="minorEastAsia" w:cstheme="minorHAnsi"/>
          <w:lang w:eastAsia="ro-RO"/>
        </w:rPr>
        <w:t xml:space="preserve"> subcontractorilor, furnizorilor şi angajaţilor Beneficiarului, precum şi angajaţilor AM implicaţi în realizarea prevederilor prezentului contract de finanţare.</w:t>
      </w:r>
    </w:p>
    <w:p w14:paraId="78DD2098" w14:textId="7A0EC9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(9)</w:t>
      </w:r>
      <w:r w:rsidRPr="002167B4">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2167B4" w:rsidRDefault="00B74095" w:rsidP="002167B4">
      <w:pPr>
        <w:spacing w:after="0" w:line="240" w:lineRule="auto"/>
        <w:jc w:val="both"/>
        <w:rPr>
          <w:rFonts w:eastAsiaTheme="minorEastAsia" w:cstheme="minorHAnsi"/>
          <w:lang w:eastAsia="ro-RO"/>
        </w:rPr>
      </w:pPr>
    </w:p>
    <w:p w14:paraId="4D268915" w14:textId="3E9FEDEC"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12</w:t>
      </w:r>
      <w:r w:rsidR="00B77C99" w:rsidRPr="002167B4">
        <w:rPr>
          <w:rFonts w:eastAsiaTheme="minorEastAsia" w:cstheme="minorHAnsi"/>
          <w:b/>
          <w:bCs/>
          <w:lang w:eastAsia="ro-RO"/>
        </w:rPr>
        <w:t xml:space="preserve"> - </w:t>
      </w:r>
      <w:r w:rsidRPr="002167B4">
        <w:rPr>
          <w:rFonts w:eastAsiaTheme="minorEastAsia" w:cstheme="minorHAnsi"/>
          <w:b/>
          <w:bCs/>
          <w:lang w:eastAsia="ro-RO"/>
        </w:rPr>
        <w:t>Nereguli</w:t>
      </w:r>
    </w:p>
    <w:p w14:paraId="5A65BFE5" w14:textId="10D26195"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Părţile se obligă să ia toate măsurile pentru prevenirea neregulilor în conformitate cu Ordonanţa de urgenţă a Guvernului nr. 66/2011.</w:t>
      </w:r>
    </w:p>
    <w:p w14:paraId="0C7FA928" w14:textId="1D83B883"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respectiv a prevederilor legislaţiei privind achiziţiile efectuate de beneficiarii privaţi, înainte de efectuarea plăţii, AM aplică măsurile prevăzute de Ordonanţa de urgenţă a Guvernului nr. 66/2011.</w:t>
      </w:r>
    </w:p>
    <w:p w14:paraId="18892BC4" w14:textId="488F02FF"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67447E2D"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(5)</w:t>
      </w:r>
      <w:r w:rsidRPr="002167B4">
        <w:rPr>
          <w:rFonts w:eastAsiaTheme="minorEastAsia" w:cstheme="minorHAnsi"/>
          <w:lang w:eastAsia="ro-RO"/>
        </w:rPr>
        <w:t xml:space="preserve"> Pentru recuperarea sumelor virate în baza cererilor de plată, nejustificate prin cereri de rambursare sau a cheltuielilor constatate ca neeligibile, </w:t>
      </w:r>
      <w:r w:rsidR="0077208D" w:rsidRPr="00EF3D8C">
        <w:rPr>
          <w:rFonts w:eastAsiaTheme="minorEastAsia" w:cstheme="minorHAnsi"/>
          <w:lang w:eastAsia="ro-RO"/>
        </w:rPr>
        <w:t xml:space="preserve">Beneficiarul/partenerii vor fi notificaţi </w:t>
      </w:r>
      <w:r w:rsidRPr="002167B4">
        <w:rPr>
          <w:rFonts w:eastAsiaTheme="minorEastAsia" w:cstheme="minorHAnsi"/>
          <w:lang w:eastAsia="ro-RO"/>
        </w:rPr>
        <w:t>de către AM cu privire la obligaţia restituirii acestora în termen de 5 zile de la primirea notificării. În situaţia nerestituirii respectivelor sume în termenul anterior menţionat, recuperarea sumelor se realizează în conformitate cu prevederile Ordonanţei de urgenţă a Guvernului</w:t>
      </w:r>
      <w:r w:rsidR="00284E09" w:rsidRPr="002167B4">
        <w:rPr>
          <w:rFonts w:eastAsiaTheme="minorEastAsia" w:cstheme="minorHAnsi"/>
          <w:lang w:eastAsia="ro-RO"/>
        </w:rPr>
        <w:t xml:space="preserve"> nr. 133/2021</w:t>
      </w:r>
      <w:r w:rsidR="002473A3" w:rsidRPr="002167B4">
        <w:rPr>
          <w:rFonts w:eastAsiaTheme="minorEastAsia" w:cstheme="minorHAnsi"/>
          <w:lang w:eastAsia="ro-RO"/>
        </w:rPr>
        <w:t>.</w:t>
      </w:r>
    </w:p>
    <w:p w14:paraId="67E0517A" w14:textId="77777777" w:rsidR="00B74095" w:rsidRPr="002167B4" w:rsidRDefault="00B74095" w:rsidP="002167B4">
      <w:pPr>
        <w:spacing w:after="0" w:line="240" w:lineRule="auto"/>
        <w:ind w:left="225"/>
        <w:jc w:val="both"/>
        <w:rPr>
          <w:rFonts w:eastAsiaTheme="minorEastAsia" w:cstheme="minorHAnsi"/>
          <w:lang w:eastAsia="ro-RO"/>
        </w:rPr>
      </w:pPr>
    </w:p>
    <w:p w14:paraId="28A4BF66" w14:textId="77777777" w:rsidR="002473A3" w:rsidRPr="002167B4" w:rsidRDefault="002473A3" w:rsidP="002167B4">
      <w:pPr>
        <w:spacing w:after="0" w:line="240" w:lineRule="auto"/>
        <w:ind w:left="225"/>
        <w:jc w:val="both"/>
        <w:rPr>
          <w:rFonts w:eastAsiaTheme="minorEastAsia" w:cstheme="minorHAnsi"/>
          <w:lang w:eastAsia="ro-RO"/>
        </w:rPr>
      </w:pPr>
    </w:p>
    <w:p w14:paraId="534F673F"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13 - Monitorizare şi raportare</w:t>
      </w:r>
    </w:p>
    <w:p w14:paraId="2838C8C2"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Monitorizarea proiectului care face obiectul contractului de finanţare este realizată de </w:t>
      </w:r>
      <w:r w:rsidRPr="002167B4">
        <w:rPr>
          <w:rFonts w:eastAsiaTheme="minorEastAsia" w:cstheme="minorHAnsi"/>
          <w:i/>
          <w:iCs/>
          <w:lang w:eastAsia="ro-RO"/>
        </w:rPr>
        <w:t>către</w:t>
      </w:r>
      <w:r w:rsidRPr="002167B4">
        <w:rPr>
          <w:rFonts w:eastAsiaTheme="minorEastAsia" w:cstheme="minorHAnsi"/>
          <w:lang w:eastAsia="ro-RO"/>
        </w:rPr>
        <w:t xml:space="preserve"> AM în conformitate cu prevederile legale aplicabile şi cu prevederile prezentului contract de finanţare.</w:t>
      </w:r>
    </w:p>
    <w:p w14:paraId="257A9165"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AM realizează monitorizarea proiectelor:</w:t>
      </w:r>
    </w:p>
    <w:p w14:paraId="6A289E24"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a)</w:t>
      </w:r>
      <w:r w:rsidRPr="002167B4">
        <w:rPr>
          <w:rFonts w:eastAsiaTheme="minorEastAsia" w:cstheme="minorHAnsi"/>
          <w:lang w:eastAsia="ro-RO"/>
        </w:rPr>
        <w:t xml:space="preserve"> prin urmărirea şi validarea îndeplinirii indicatorilor de etapă din Planul de monitorizare a proiectului, pe baza documentelor justificative transmise de Beneficiar şi, după caz, a constatărilor din teren, cu ocazia vizitelor la faţa locului efectuate;</w:t>
      </w:r>
    </w:p>
    <w:p w14:paraId="3347ABBD"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b)</w:t>
      </w:r>
      <w:r w:rsidRPr="002167B4">
        <w:rPr>
          <w:rFonts w:eastAsiaTheme="minorEastAsia" w:cstheme="minorHAnsi"/>
          <w:lang w:eastAsia="ro-RO"/>
        </w:rPr>
        <w:t xml:space="preserve"> 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5F943146"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c)</w:t>
      </w:r>
      <w:r w:rsidRPr="002167B4">
        <w:rPr>
          <w:rFonts w:eastAsiaTheme="minorEastAsia" w:cstheme="minorHAnsi"/>
          <w:lang w:eastAsia="ro-RO"/>
        </w:rPr>
        <w:t xml:space="preserve"> prin vizite de monitorizare şi vizite la faţa locului, pentru a verifica progresul fizic al activităţilor şi stadiul realizării indicatorilor, îndeplinirea indicatorilor de etapă;</w:t>
      </w:r>
    </w:p>
    <w:p w14:paraId="53332C6F"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d)</w:t>
      </w:r>
      <w:r w:rsidRPr="002167B4">
        <w:rPr>
          <w:rFonts w:eastAsiaTheme="minorEastAsia" w:cstheme="minorHAnsi"/>
          <w:lang w:eastAsia="ro-RO"/>
        </w:rPr>
        <w:t xml:space="preserve"> prin vizite pe teren la Beneficiarii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3C8EA4"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Pentru a furniza informaţiile necesare AM pentru monitorizarea proiectului, Beneficiarul elaborează rapoarte de progres, cu o frecvenţă de 3 luni în conformitate cu prevederile prezentului contract de finanţare.</w:t>
      </w:r>
    </w:p>
    <w:p w14:paraId="47390E22"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72DFFF32"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 xml:space="preserve">(5) </w:t>
      </w:r>
      <w:r w:rsidRPr="002167B4">
        <w:rPr>
          <w:rFonts w:eastAsiaTheme="minorEastAsia" w:cstheme="minorHAnsi"/>
          <w:lang w:eastAsia="ro-RO"/>
        </w:rPr>
        <w:t>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164E20FF"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(6)</w:t>
      </w:r>
      <w:r w:rsidRPr="002167B4">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4E54859E"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(7)</w:t>
      </w:r>
      <w:r w:rsidRPr="002167B4">
        <w:rPr>
          <w:rFonts w:eastAsiaTheme="minorEastAsia" w:cstheme="minorHAnsi"/>
          <w:lang w:eastAsia="ro-RO"/>
        </w:rPr>
        <w:t xml:space="preserve"> În procesul de monitorizare a proiectelor, AM întreprinde măsuri de sprijinire a Beneficiarului pentru identificarea şi stabilirea de posibile măsuri de remediere, pentru buna implementare a contractului de finanţare, în condiţiile prevăzute de legislaţia în vigoare.</w:t>
      </w:r>
    </w:p>
    <w:p w14:paraId="1B96D3F8"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(8)</w:t>
      </w:r>
      <w:r w:rsidRPr="002167B4">
        <w:rPr>
          <w:rFonts w:eastAsiaTheme="minorEastAsia" w:cstheme="minorHAnsi"/>
          <w:lang w:eastAsia="ro-RO"/>
        </w:rPr>
        <w:t xml:space="preserv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044E9535" w14:textId="77777777" w:rsidR="002473A3" w:rsidRPr="002167B4" w:rsidRDefault="002473A3" w:rsidP="002167B4">
      <w:pPr>
        <w:spacing w:after="0" w:line="240" w:lineRule="auto"/>
        <w:ind w:left="708"/>
        <w:jc w:val="both"/>
        <w:rPr>
          <w:rFonts w:eastAsiaTheme="minorEastAsia" w:cstheme="minorHAnsi"/>
          <w:lang w:eastAsia="ro-RO"/>
        </w:rPr>
      </w:pPr>
      <w:r w:rsidRPr="002167B4">
        <w:rPr>
          <w:rFonts w:eastAsiaTheme="minorEastAsia" w:cstheme="minorHAnsi"/>
          <w:lang w:eastAsia="ro-RO"/>
        </w:rPr>
        <w:t xml:space="preserve">a) întreruperea termenului de plată pentru o perioadă de 5 zile lucrătoare; </w:t>
      </w:r>
    </w:p>
    <w:p w14:paraId="55BECA00" w14:textId="77777777" w:rsidR="002473A3" w:rsidRPr="002167B4" w:rsidRDefault="002473A3" w:rsidP="002167B4">
      <w:pPr>
        <w:spacing w:after="0" w:line="240" w:lineRule="auto"/>
        <w:ind w:left="708"/>
        <w:jc w:val="both"/>
        <w:rPr>
          <w:rFonts w:eastAsiaTheme="minorEastAsia" w:cstheme="minorHAnsi"/>
          <w:lang w:eastAsia="ro-RO"/>
        </w:rPr>
      </w:pPr>
      <w:r w:rsidRPr="002167B4">
        <w:rPr>
          <w:rFonts w:eastAsiaTheme="minorEastAsia" w:cstheme="minorHAnsi"/>
          <w:lang w:eastAsia="ro-RO"/>
        </w:rPr>
        <w:t>b) întreruperea termenului de plată pentru o perioadă de 10 zile lucrătoare</w:t>
      </w:r>
      <w:r w:rsidRPr="002167B4">
        <w:rPr>
          <w:rFonts w:eastAsiaTheme="minorEastAsia" w:cstheme="minorHAnsi"/>
          <w:b/>
          <w:bCs/>
          <w:lang w:eastAsia="ro-RO"/>
        </w:rPr>
        <w:t>.</w:t>
      </w:r>
    </w:p>
    <w:p w14:paraId="1358413D"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(9)</w:t>
      </w:r>
      <w:r w:rsidRPr="002167B4">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3BCB6F77"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(10)</w:t>
      </w:r>
      <w:r w:rsidRPr="002167B4">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6800BD0" w14:textId="17518B2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(11)</w:t>
      </w:r>
      <w:r w:rsidRPr="002167B4">
        <w:rPr>
          <w:rFonts w:eastAsiaTheme="minorEastAsia" w:cstheme="minorHAnsi"/>
          <w:lang w:eastAsia="ro-RO"/>
        </w:rPr>
        <w:t xml:space="preserve"> Cu excepţia primului indicator de etapă, în cazul neîndeplinirii celorlalţi indicatori de etapă la termenele prevăzute în Planul de monitorizare, actualizat prin actele adiţionale aprobate, AM </w:t>
      </w:r>
      <w:r w:rsidRPr="002167B4">
        <w:rPr>
          <w:rFonts w:eastAsiaTheme="minorEastAsia" w:cstheme="minorHAnsi"/>
          <w:b/>
          <w:bCs/>
          <w:lang w:eastAsia="ro-RO"/>
        </w:rPr>
        <w:t>are dreptul</w:t>
      </w:r>
      <w:r w:rsidRPr="002167B4">
        <w:rPr>
          <w:rFonts w:eastAsiaTheme="minorEastAsia" w:cstheme="minorHAnsi"/>
          <w:lang w:eastAsia="ro-RO"/>
        </w:rPr>
        <w:t xml:space="preserve"> să aplice, în funcţie de analiza obiectivă şi riscurile identificate, următoarele </w:t>
      </w:r>
      <w:bookmarkStart w:id="12" w:name="_Hlk195540386"/>
      <w:r w:rsidRPr="002167B4">
        <w:rPr>
          <w:rFonts w:eastAsiaTheme="minorEastAsia" w:cstheme="minorHAnsi"/>
          <w:lang w:eastAsia="ro-RO"/>
        </w:rPr>
        <w:t>măsuri</w:t>
      </w:r>
      <w:r w:rsidRPr="002167B4">
        <w:rPr>
          <w:rFonts w:eastAsiaTheme="minorEastAsia" w:cstheme="minorHAnsi"/>
          <w:vertAlign w:val="superscript"/>
          <w:lang w:eastAsia="ro-RO"/>
        </w:rPr>
        <w:footnoteReference w:id="3"/>
      </w:r>
      <w:r w:rsidRPr="002167B4">
        <w:rPr>
          <w:rFonts w:eastAsiaTheme="minorEastAsia" w:cstheme="minorHAnsi"/>
          <w:lang w:eastAsia="ro-RO"/>
        </w:rPr>
        <w:t>:</w:t>
      </w:r>
      <w:bookmarkEnd w:id="12"/>
    </w:p>
    <w:p w14:paraId="7951ED65"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a)</w:t>
      </w:r>
      <w:r w:rsidRPr="002167B4">
        <w:rPr>
          <w:rFonts w:eastAsiaTheme="minorEastAsia" w:cstheme="minorHAnsi"/>
          <w:lang w:eastAsia="ro-RO"/>
        </w:rPr>
        <w:t xml:space="preserve">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570D3CCB"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b)</w:t>
      </w:r>
      <w:r w:rsidRPr="002167B4">
        <w:rPr>
          <w:rFonts w:eastAsiaTheme="minorEastAsia" w:cstheme="minorHAnsi"/>
          <w:lang w:eastAsia="ro-RO"/>
        </w:rPr>
        <w:t xml:space="preserve">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31E21063"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c)</w:t>
      </w:r>
      <w:r w:rsidRPr="002167B4">
        <w:rPr>
          <w:rFonts w:eastAsiaTheme="minorEastAsia" w:cstheme="minorHAnsi"/>
          <w:lang w:eastAsia="ro-RO"/>
        </w:rPr>
        <w:t xml:space="preserve"> aplicarea unor penalităţi de întârziere, stabilite ca procent din valoarea cererii de plată/cererii de prefinanţare/cererii de rambursare, în funcţie de valoarea resurselor financiare prevăzute pentru îndeplinirea </w:t>
      </w:r>
      <w:r w:rsidRPr="002167B4">
        <w:rPr>
          <w:rFonts w:eastAsiaTheme="minorEastAsia" w:cstheme="minorHAnsi"/>
          <w:lang w:eastAsia="ro-RO"/>
        </w:rPr>
        <w:lastRenderedPageBreak/>
        <w:t>indicatorului de etapă raportat la valoarea respectivei cereri sau ca procent în limita a 5% din valoarea eligibilă a contractului de finanţare, în situaţia neîndeplinirii a 3 indicatori de etapă consecutivi din motive imputabile Beneficiarului;</w:t>
      </w:r>
    </w:p>
    <w:p w14:paraId="489B7B3C"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d)</w:t>
      </w:r>
      <w:r w:rsidRPr="002167B4">
        <w:rPr>
          <w:rFonts w:eastAsiaTheme="minorEastAsia" w:cstheme="minorHAnsi"/>
          <w:lang w:eastAsia="ro-RO"/>
        </w:rPr>
        <w:t xml:space="preserve"> suspendarea implementării proiectului până la încetarea cauzelor obiective care afectează derularea activităţilor şi atingerea indicatorilor de etapă;</w:t>
      </w:r>
    </w:p>
    <w:p w14:paraId="0FD37B66"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e)</w:t>
      </w:r>
      <w:r w:rsidRPr="002167B4">
        <w:rPr>
          <w:rFonts w:eastAsiaTheme="minorEastAsia" w:cstheme="minorHAnsi"/>
          <w:lang w:eastAsia="ro-RO"/>
        </w:rPr>
        <w:t xml:space="preserve"> rezilierea contractului de finanţare de către AM, în condiţiile prevăzute la art. 37 şi 38 din Ordonanţa de urgenţă a Guvernului nr. 133/2021;</w:t>
      </w:r>
    </w:p>
    <w:p w14:paraId="3F31C049"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f)</w:t>
      </w:r>
      <w:r w:rsidRPr="002167B4">
        <w:rPr>
          <w:rFonts w:eastAsiaTheme="minorEastAsia" w:cstheme="minorHAnsi"/>
          <w:lang w:eastAsia="ro-RO"/>
        </w:rPr>
        <w:t xml:space="preserve"> </w:t>
      </w:r>
      <w:bookmarkStart w:id="13" w:name="_Hlk141364375"/>
      <w:r w:rsidRPr="002167B4">
        <w:rPr>
          <w:rFonts w:eastAsiaTheme="minorEastAsia" w:cstheme="minorHAnsi"/>
          <w:lang w:eastAsia="ro-RO"/>
        </w:rPr>
        <w:t>alte măsuri specifice, în conformitate cu prevederile naţionale şi regulamentele europene aplicabile.</w:t>
      </w:r>
      <w:bookmarkEnd w:id="13"/>
    </w:p>
    <w:p w14:paraId="72AA8E41"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(12)</w:t>
      </w:r>
      <w:r w:rsidRPr="002167B4">
        <w:rPr>
          <w:rFonts w:eastAsiaTheme="minorEastAsia" w:cstheme="minorHAnsi"/>
          <w:lang w:eastAsia="ro-RO"/>
        </w:rPr>
        <w:t xml:space="preserve"> Măsurile corective specificate la alin. (11) şi condiţiile de aplicare a acestora sunt detaliate în Condiţiile specifice ale contractului de finanţare.</w:t>
      </w:r>
    </w:p>
    <w:p w14:paraId="1420365F"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(13)</w:t>
      </w:r>
      <w:r w:rsidRPr="002167B4">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32D29D93" w14:textId="77777777" w:rsidR="002473A3" w:rsidRPr="002167B4" w:rsidRDefault="002473A3" w:rsidP="002167B4">
      <w:pPr>
        <w:spacing w:after="0" w:line="240" w:lineRule="auto"/>
        <w:ind w:left="225"/>
        <w:jc w:val="both"/>
        <w:rPr>
          <w:rFonts w:eastAsiaTheme="minorEastAsia" w:cstheme="minorHAnsi"/>
          <w:lang w:eastAsia="ro-RO"/>
        </w:rPr>
      </w:pPr>
    </w:p>
    <w:p w14:paraId="54F3D9AE"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14 - Forţa majoră</w:t>
      </w:r>
    </w:p>
    <w:p w14:paraId="29F2DAC7"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64BFD3B7"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2E2A0200"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C9B90C5"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 xml:space="preserve"> Părţile au obligaţia de a lua orice măsuri care le stau la dispoziţie în vederea limitării consecinţelor cazului de forţă majoră.</w:t>
      </w:r>
    </w:p>
    <w:p w14:paraId="170D9615"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(5)</w:t>
      </w:r>
      <w:r w:rsidRPr="002167B4">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7F436629"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(6)</w:t>
      </w:r>
      <w:r w:rsidRPr="002167B4">
        <w:rPr>
          <w:rFonts w:eastAsiaTheme="minorEastAsia" w:cstheme="minorHAnsi"/>
          <w:lang w:eastAsia="ro-RO"/>
        </w:rPr>
        <w:t xml:space="preserve"> Executarea contractului de finanţare va fi suspendată prin Decizia AM de la data apariţiei cazului de forţă majoră pe perioada de acţiune a acesteia, fără a prejudicia drepturile ce se cuvin părţilor anterior apariţiei cazului de forţă majoră.</w:t>
      </w:r>
    </w:p>
    <w:p w14:paraId="57B33E7C"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(7)</w:t>
      </w:r>
      <w:r w:rsidRPr="002167B4">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271042D" w14:textId="77777777" w:rsidR="002473A3" w:rsidRPr="002167B4" w:rsidRDefault="002473A3" w:rsidP="002167B4">
      <w:pPr>
        <w:spacing w:after="0" w:line="240" w:lineRule="auto"/>
        <w:ind w:left="225"/>
        <w:jc w:val="both"/>
        <w:rPr>
          <w:rFonts w:eastAsiaTheme="minorEastAsia" w:cstheme="minorHAnsi"/>
          <w:lang w:eastAsia="ro-RO"/>
        </w:rPr>
      </w:pPr>
    </w:p>
    <w:p w14:paraId="14B9DFC2"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15 - Încetarea contractului de finanţare şi recuperarea sumelor plătite necuvenit ca urmare a unor nereguli</w:t>
      </w:r>
    </w:p>
    <w:p w14:paraId="39C9CBCD"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0D9C4567"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3F1F304C"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lastRenderedPageBreak/>
        <w:t>a)</w:t>
      </w:r>
      <w:r w:rsidRPr="002167B4">
        <w:rPr>
          <w:rFonts w:eastAsiaTheme="minorEastAsia" w:cstheme="minorHAnsi"/>
          <w:lang w:eastAsia="ro-RO"/>
        </w:rPr>
        <w:t xml:space="preserve"> în situaţia în care Beneficiarul nu a început executarea contractului potrivit art. 7 alin. (2) din prezentul contract de finanţare;</w:t>
      </w:r>
    </w:p>
    <w:p w14:paraId="2A8CB013"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b)</w:t>
      </w:r>
      <w:r w:rsidRPr="002167B4">
        <w:rPr>
          <w:rFonts w:eastAsiaTheme="minorEastAsia" w:cstheme="minorHAnsi"/>
          <w:lang w:eastAsia="ro-RO"/>
        </w:rPr>
        <w:t xml:space="preserve"> în situaţia în care AM constată că cele declarate pe propria răspundere de Beneficiar nu corespund realităţii sau documentele/autorizaţiile/avizele depuse în vederea obţinerii finanţării nerambursabile sunt false/incomplete/expirate inexacte/nu corespund realităţii;</w:t>
      </w:r>
    </w:p>
    <w:p w14:paraId="724B81EC"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c)</w:t>
      </w:r>
      <w:r w:rsidRPr="002167B4">
        <w:rPr>
          <w:rFonts w:eastAsiaTheme="minorEastAsia" w:cstheme="minorHAnsi"/>
          <w:lang w:eastAsia="ro-RO"/>
        </w:rPr>
        <w:t xml:space="preserve"> dacă Beneficiarul încalcă prevederile art. 9 alin. (2) din prezentul contract de finanţare;</w:t>
      </w:r>
    </w:p>
    <w:p w14:paraId="55C41D57" w14:textId="3A94EE92"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d)</w:t>
      </w:r>
      <w:r w:rsidRPr="002167B4">
        <w:rPr>
          <w:rFonts w:eastAsiaTheme="minorEastAsia" w:cstheme="minorHAnsi"/>
          <w:lang w:eastAsia="ro-RO"/>
        </w:rPr>
        <w:t xml:space="preserve"> dacă se constată faptul că proiectul face obiectul unei alte finanţări din fonduri publice naţionale sau europene sau faptul că a mai beneficiat de finanţare din alte programe naţionale sau europene, pentru aceleaşi costuri/activitati în ultimii 5 ani;</w:t>
      </w:r>
    </w:p>
    <w:p w14:paraId="5FA66DF1"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e)</w:t>
      </w:r>
      <w:r w:rsidRPr="002167B4">
        <w:rPr>
          <w:rFonts w:eastAsiaTheme="minorEastAsia" w:cstheme="minorHAnsi"/>
          <w:lang w:eastAsia="ro-RO"/>
        </w:rPr>
        <w:t xml:space="preserve"> în cazul neîndeplinirii indicatorilor de etapă în condiţiile prevăzute la art. 13 alin. (11) lit. e) şi alin. (13) din prezentul contract de finanţare;</w:t>
      </w:r>
    </w:p>
    <w:p w14:paraId="0ED4A081"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f)</w:t>
      </w:r>
      <w:r w:rsidRPr="002167B4">
        <w:rPr>
          <w:rFonts w:eastAsiaTheme="minorEastAsia" w:cstheme="minorHAnsi"/>
          <w:lang w:eastAsia="ro-RO"/>
        </w:rPr>
        <w:t xml:space="preserve"> 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0E1E2233" w14:textId="330EB268"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g)</w:t>
      </w:r>
      <w:r w:rsidRPr="002167B4">
        <w:rPr>
          <w:rFonts w:eastAsiaTheme="minorEastAsia" w:cstheme="minorHAnsi"/>
          <w:lang w:eastAsia="ro-RO"/>
        </w:rPr>
        <w:t xml:space="preserve"> Beneficiarul nu furnizează corect şi complet informaţiile solicitate conform art. 7 alin. (3</w:t>
      </w:r>
      <w:r w:rsidR="00045D9D" w:rsidRPr="002167B4">
        <w:rPr>
          <w:rFonts w:eastAsiaTheme="minorEastAsia" w:cstheme="minorHAnsi"/>
          <w:lang w:eastAsia="ro-RO"/>
        </w:rPr>
        <w:t>6</w:t>
      </w:r>
      <w:r w:rsidRPr="002167B4">
        <w:rPr>
          <w:rFonts w:eastAsiaTheme="minorEastAsia" w:cstheme="minorHAnsi"/>
          <w:lang w:eastAsia="ro-RO"/>
        </w:rPr>
        <w:t>) din prezentul contract de finanţare ori dacă informaţiile transmise se constată a fi unele false;</w:t>
      </w:r>
    </w:p>
    <w:p w14:paraId="3512ADE2" w14:textId="77777777" w:rsidR="002473A3" w:rsidRPr="002167B4" w:rsidRDefault="002473A3" w:rsidP="002167B4">
      <w:pPr>
        <w:spacing w:after="0" w:line="240" w:lineRule="auto"/>
        <w:jc w:val="both"/>
        <w:rPr>
          <w:rFonts w:eastAsiaTheme="minorEastAsia" w:cstheme="minorHAnsi"/>
          <w:lang w:eastAsia="ro-RO"/>
        </w:rPr>
      </w:pPr>
    </w:p>
    <w:p w14:paraId="28A58926"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718B4CAB"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 xml:space="preserve"> Contractul de finanţare poate înceta prin acordul părţilor, cu condiţia restituirii finanţării acordate.</w:t>
      </w:r>
    </w:p>
    <w:p w14:paraId="08094279"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(5)</w:t>
      </w:r>
      <w:r w:rsidRPr="002167B4">
        <w:rPr>
          <w:rFonts w:eastAsiaTheme="minorEastAsia" w:cstheme="minorHAnsi"/>
          <w:lang w:eastAsia="ro-RO"/>
        </w:rPr>
        <w:t xml:space="preserve"> Beneficiarul poate solicita încetarea contractului de finanţare prin acordul părţilor, când niciuna dintre părţi nu a început executarea obligaţiilor asumate prin contractul de finanţare.</w:t>
      </w:r>
    </w:p>
    <w:p w14:paraId="6647C34B" w14:textId="77777777" w:rsidR="002473A3" w:rsidRPr="002167B4" w:rsidRDefault="002473A3" w:rsidP="002167B4">
      <w:pPr>
        <w:spacing w:after="0" w:line="240" w:lineRule="auto"/>
        <w:jc w:val="both"/>
        <w:rPr>
          <w:rFonts w:eastAsiaTheme="minorEastAsia" w:cstheme="minorHAnsi"/>
          <w:lang w:eastAsia="ro-RO"/>
        </w:rPr>
      </w:pPr>
    </w:p>
    <w:p w14:paraId="6A1BFBF2" w14:textId="6E2FD76A" w:rsidR="002473A3" w:rsidRPr="002167B4" w:rsidRDefault="005F0861" w:rsidP="002167B4">
      <w:pPr>
        <w:spacing w:after="0" w:line="240" w:lineRule="auto"/>
        <w:jc w:val="both"/>
        <w:rPr>
          <w:rFonts w:eastAsiaTheme="minorEastAsia" w:cstheme="minorHAnsi"/>
          <w:b/>
          <w:bCs/>
          <w:lang w:eastAsia="ro-RO"/>
        </w:rPr>
      </w:pPr>
      <w:r w:rsidRPr="002167B4">
        <w:rPr>
          <w:rFonts w:eastAsiaTheme="minorEastAsia" w:cstheme="minorHAnsi"/>
          <w:b/>
          <w:bCs/>
          <w:lang w:eastAsia="ro-RO"/>
        </w:rPr>
        <w:t xml:space="preserve">  </w:t>
      </w:r>
      <w:r w:rsidR="002473A3" w:rsidRPr="002167B4">
        <w:rPr>
          <w:rFonts w:eastAsiaTheme="minorEastAsia" w:cstheme="minorHAnsi"/>
          <w:b/>
          <w:bCs/>
          <w:lang w:eastAsia="ro-RO"/>
        </w:rPr>
        <w:t>Articolul 16 - Soluţionarea litigiilor</w:t>
      </w:r>
    </w:p>
    <w:p w14:paraId="4E9D5BBD"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05D53FEC"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25E82BED" w14:textId="77777777" w:rsidR="002473A3" w:rsidRPr="002167B4" w:rsidRDefault="002473A3" w:rsidP="002167B4">
      <w:pPr>
        <w:spacing w:after="0" w:line="240" w:lineRule="auto"/>
        <w:ind w:left="225"/>
        <w:jc w:val="both"/>
        <w:rPr>
          <w:rFonts w:eastAsiaTheme="minorEastAsia" w:cstheme="minorHAnsi"/>
          <w:lang w:eastAsia="ro-RO"/>
        </w:rPr>
      </w:pPr>
    </w:p>
    <w:p w14:paraId="56E9E110"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17 - Transparenţă</w:t>
      </w:r>
    </w:p>
    <w:p w14:paraId="656C04F7"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respectarea excepţiilor prevăzute de aceasta şi a celor stabilite prin prezentul contract de finanţare.</w:t>
      </w:r>
    </w:p>
    <w:p w14:paraId="7C0775FB"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454620DC" w14:textId="47CB59A8"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a)</w:t>
      </w:r>
      <w:r w:rsidRPr="002167B4">
        <w:rPr>
          <w:rFonts w:eastAsiaTheme="minorEastAsia" w:cstheme="minorHAnsi"/>
          <w:lang w:eastAsia="ro-RO"/>
        </w:rPr>
        <w:t xml:space="preserve"> denumirea proiectului</w:t>
      </w:r>
      <w:r w:rsidRPr="000F62F2">
        <w:rPr>
          <w:rFonts w:eastAsiaTheme="minorEastAsia" w:cstheme="minorHAnsi"/>
          <w:lang w:eastAsia="ro-RO"/>
        </w:rPr>
        <w:t xml:space="preserve">, </w:t>
      </w:r>
      <w:r w:rsidR="000F62F2" w:rsidRPr="000F62F2">
        <w:rPr>
          <w:rFonts w:eastAsiaTheme="minorEastAsia" w:cstheme="minorHAnsi"/>
          <w:lang w:eastAsia="ro-RO"/>
        </w:rPr>
        <w:t>denumirea completă a Beneficiarului şi, dacă aceştia există, a partenerilor</w:t>
      </w:r>
      <w:r w:rsidRPr="002167B4">
        <w:rPr>
          <w:rFonts w:eastAsiaTheme="minorEastAsia" w:cstheme="minorHAnsi"/>
          <w:lang w:eastAsia="ro-RO"/>
        </w:rPr>
        <w:t>,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2E67695F"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b)</w:t>
      </w:r>
      <w:r w:rsidRPr="002167B4">
        <w:rPr>
          <w:rFonts w:eastAsiaTheme="minorEastAsia" w:cstheme="minorHAnsi"/>
          <w:lang w:eastAsia="ro-RO"/>
        </w:rPr>
        <w:t xml:space="preserve"> 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504225FF"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c)</w:t>
      </w:r>
      <w:r w:rsidRPr="002167B4">
        <w:rPr>
          <w:rFonts w:eastAsiaTheme="minorEastAsia" w:cstheme="minorHAnsi"/>
          <w:lang w:eastAsia="ro-RO"/>
        </w:rPr>
        <w:t xml:space="preserve"> dimensiunea şi caracteristicile grupului-ţintă şi, după caz, ale Beneficiarilor finali ai proiectului;</w:t>
      </w:r>
    </w:p>
    <w:p w14:paraId="14B8823A" w14:textId="482C708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d)</w:t>
      </w:r>
      <w:r w:rsidRPr="002167B4">
        <w:rPr>
          <w:rFonts w:eastAsiaTheme="minorEastAsia" w:cstheme="minorHAnsi"/>
          <w:lang w:eastAsia="ro-RO"/>
        </w:rPr>
        <w:t xml:space="preserve"> informaţiile privind resursele umane din cadrul proiectului: denumirea postului, timpul </w:t>
      </w:r>
      <w:r w:rsidR="007B054D" w:rsidRPr="002167B4">
        <w:rPr>
          <w:rFonts w:eastAsiaTheme="minorEastAsia" w:cstheme="minorHAnsi"/>
          <w:lang w:eastAsia="ro-RO"/>
        </w:rPr>
        <w:t>de lucru</w:t>
      </w:r>
      <w:r w:rsidRPr="002167B4">
        <w:rPr>
          <w:rFonts w:eastAsiaTheme="minorEastAsia" w:cstheme="minorHAnsi"/>
          <w:lang w:eastAsia="ro-RO"/>
        </w:rPr>
        <w:t>;</w:t>
      </w:r>
    </w:p>
    <w:p w14:paraId="0568B5B4"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e)</w:t>
      </w:r>
      <w:r w:rsidRPr="002167B4">
        <w:rPr>
          <w:rFonts w:eastAsiaTheme="minorEastAsia" w:cstheme="minorHAnsi"/>
          <w:lang w:eastAsia="ro-RO"/>
        </w:rPr>
        <w:t xml:space="preserve"> rezultatele estimate şi cele realizate ale proiectului, atât cele corespunzătoare obiectivelor, cât şi cele corespunzătoare activităţilor, cu referire la indicatorii stabiliţi;</w:t>
      </w:r>
    </w:p>
    <w:p w14:paraId="1D0F6A92"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f)</w:t>
      </w:r>
      <w:r w:rsidRPr="002167B4">
        <w:rPr>
          <w:rFonts w:eastAsiaTheme="minorEastAsia" w:cstheme="minorHAnsi"/>
          <w:lang w:eastAsia="ro-RO"/>
        </w:rPr>
        <w:t xml:space="preserve"> denumirea furnizorilor de produse, prestatorilor de servicii şi executanţilor de lucrări contractaţi în cadrul proiectului, precum şi obiectul contractului, valoarea acestuia şi plăţile efectuate;</w:t>
      </w:r>
    </w:p>
    <w:p w14:paraId="73783502"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lastRenderedPageBreak/>
        <w:t>g)</w:t>
      </w:r>
      <w:r w:rsidRPr="002167B4">
        <w:rPr>
          <w:rFonts w:eastAsiaTheme="minorEastAsia" w:cstheme="minorHAnsi"/>
          <w:lang w:eastAsia="ro-RO"/>
        </w:rPr>
        <w:t xml:space="preserve"> 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659682FD"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5A2C0817" w14:textId="77777777" w:rsidR="002473A3" w:rsidRPr="002167B4" w:rsidRDefault="002473A3" w:rsidP="002167B4">
      <w:pPr>
        <w:spacing w:after="0" w:line="240" w:lineRule="auto"/>
        <w:ind w:left="851"/>
        <w:jc w:val="both"/>
        <w:rPr>
          <w:rFonts w:eastAsiaTheme="minorEastAsia" w:cstheme="minorHAnsi"/>
          <w:i/>
          <w:iCs/>
          <w:lang w:eastAsia="ro-RO"/>
        </w:rPr>
      </w:pPr>
      <w:r w:rsidRPr="002167B4">
        <w:rPr>
          <w:rFonts w:eastAsiaTheme="minorEastAsia" w:cstheme="minorHAnsi"/>
          <w:b/>
          <w:bCs/>
          <w:lang w:eastAsia="ro-RO"/>
        </w:rPr>
        <w:t>a)</w:t>
      </w:r>
      <w:r w:rsidRPr="002167B4">
        <w:rPr>
          <w:rFonts w:eastAsiaTheme="minorEastAsia" w:cstheme="minorHAnsi"/>
          <w:lang w:eastAsia="ro-RO"/>
        </w:rPr>
        <w:t xml:space="preserve"> denumirea Beneficiarului şi, în cazul unei achiziţii, denumirea contractantului; </w:t>
      </w:r>
    </w:p>
    <w:p w14:paraId="663F2E93"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b)</w:t>
      </w:r>
      <w:r w:rsidRPr="002167B4">
        <w:rPr>
          <w:rFonts w:eastAsiaTheme="minorEastAsia" w:cstheme="minorHAnsi"/>
          <w:lang w:eastAsia="ro-RO"/>
        </w:rPr>
        <w:t xml:space="preserve"> denumirea proiectului;</w:t>
      </w:r>
    </w:p>
    <w:p w14:paraId="20EA9D8A"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c)</w:t>
      </w:r>
      <w:r w:rsidRPr="002167B4">
        <w:rPr>
          <w:rFonts w:eastAsiaTheme="minorEastAsia" w:cstheme="minorHAnsi"/>
          <w:lang w:eastAsia="ro-RO"/>
        </w:rPr>
        <w:t xml:space="preserve"> scopul proiectului şi realizările preconizate sau efective ale acestuia;</w:t>
      </w:r>
    </w:p>
    <w:p w14:paraId="63AA6C54"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d)</w:t>
      </w:r>
      <w:r w:rsidRPr="002167B4">
        <w:rPr>
          <w:rFonts w:eastAsiaTheme="minorEastAsia" w:cstheme="minorHAnsi"/>
          <w:lang w:eastAsia="ro-RO"/>
        </w:rPr>
        <w:t xml:space="preserve"> data de începere a proiectului;</w:t>
      </w:r>
    </w:p>
    <w:p w14:paraId="1C0AD15F"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e)</w:t>
      </w:r>
      <w:r w:rsidRPr="002167B4">
        <w:rPr>
          <w:rFonts w:eastAsiaTheme="minorEastAsia" w:cstheme="minorHAnsi"/>
          <w:lang w:eastAsia="ro-RO"/>
        </w:rPr>
        <w:t xml:space="preserve"> data preconizată sau efectivă de încheiere a proiectului;</w:t>
      </w:r>
    </w:p>
    <w:p w14:paraId="660EF0D7"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f)</w:t>
      </w:r>
      <w:r w:rsidRPr="002167B4">
        <w:rPr>
          <w:rFonts w:eastAsiaTheme="minorEastAsia" w:cstheme="minorHAnsi"/>
          <w:lang w:eastAsia="ro-RO"/>
        </w:rPr>
        <w:t xml:space="preserve"> valoarea totală a proiectului;</w:t>
      </w:r>
    </w:p>
    <w:p w14:paraId="663A654F"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g)</w:t>
      </w:r>
      <w:r w:rsidRPr="002167B4">
        <w:rPr>
          <w:rFonts w:eastAsiaTheme="minorEastAsia" w:cstheme="minorHAnsi"/>
          <w:lang w:eastAsia="ro-RO"/>
        </w:rPr>
        <w:t xml:space="preserve"> fondul din care se finanţează proiectul;</w:t>
      </w:r>
    </w:p>
    <w:p w14:paraId="694D758B"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h)</w:t>
      </w:r>
      <w:r w:rsidRPr="002167B4">
        <w:rPr>
          <w:rFonts w:eastAsiaTheme="minorEastAsia" w:cstheme="minorHAnsi"/>
          <w:lang w:eastAsia="ro-RO"/>
        </w:rPr>
        <w:t xml:space="preserve"> obiectivul specific vizat;</w:t>
      </w:r>
    </w:p>
    <w:p w14:paraId="5BA33A46"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i)</w:t>
      </w:r>
      <w:r w:rsidRPr="002167B4">
        <w:rPr>
          <w:rFonts w:eastAsiaTheme="minorEastAsia" w:cstheme="minorHAnsi"/>
          <w:lang w:eastAsia="ro-RO"/>
        </w:rPr>
        <w:t xml:space="preserve"> rata de cofinanţare a Uniunii Europene;</w:t>
      </w:r>
    </w:p>
    <w:p w14:paraId="1FFF7509"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j)</w:t>
      </w:r>
      <w:r w:rsidRPr="002167B4">
        <w:rPr>
          <w:rFonts w:eastAsiaTheme="minorEastAsia" w:cstheme="minorHAnsi"/>
          <w:lang w:eastAsia="ro-RO"/>
        </w:rPr>
        <w:t xml:space="preserve"> indicatorul de localizare sau datele de localizare pentru proiectul şi ţara în cauză.</w:t>
      </w:r>
    </w:p>
    <w:p w14:paraId="26399970"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 xml:space="preserve"> Pentru proiectele mobile sau proiectele care acoperă mai multe locuri se publică pe site-ul AM şi localizarea Beneficiarului.</w:t>
      </w:r>
    </w:p>
    <w:p w14:paraId="0AC015E3" w14:textId="77777777" w:rsidR="002473A3" w:rsidRPr="002167B4" w:rsidRDefault="002473A3" w:rsidP="002167B4">
      <w:pPr>
        <w:spacing w:after="0" w:line="240" w:lineRule="auto"/>
        <w:ind w:left="225"/>
        <w:jc w:val="both"/>
        <w:rPr>
          <w:rFonts w:eastAsiaTheme="minorEastAsia" w:cstheme="minorHAnsi"/>
          <w:b/>
          <w:bCs/>
          <w:lang w:eastAsia="ro-RO"/>
        </w:rPr>
      </w:pPr>
    </w:p>
    <w:p w14:paraId="061461C9"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18 - Confidenţialitate</w:t>
      </w:r>
    </w:p>
    <w:p w14:paraId="56F817F6"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06BC1E33"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Părţile înţeleg să utilizeze informaţiile contractuale doar în scopul de a-şi îndeplini obligaţiile din prezentul contract de finanţare.</w:t>
      </w:r>
    </w:p>
    <w:p w14:paraId="79DF383B"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AM și Beneficiarul sunt exonerați de răspunderea pentru dezvăluirea de documente sau informaţii stabilite de părţi ca fiind confidenţiale dacă:</w:t>
      </w:r>
    </w:p>
    <w:p w14:paraId="037D27FF"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a)</w:t>
      </w:r>
      <w:r w:rsidRPr="002167B4">
        <w:rPr>
          <w:rFonts w:eastAsiaTheme="minorEastAsia" w:cstheme="minorHAnsi"/>
          <w:lang w:eastAsia="ro-RO"/>
        </w:rPr>
        <w:t xml:space="preserve"> informaţia a fost dezvăluită după ce a fost obţinut acordul scris al celeilalte părţi contractante pentru asemenea dezvăluire;</w:t>
      </w:r>
    </w:p>
    <w:p w14:paraId="73741F26"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lang w:eastAsia="ro-RO"/>
        </w:rPr>
        <w:t xml:space="preserve">   sau</w:t>
      </w:r>
    </w:p>
    <w:p w14:paraId="48DBF9E1"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b)</w:t>
      </w:r>
      <w:r w:rsidRPr="002167B4">
        <w:rPr>
          <w:rFonts w:eastAsiaTheme="minorEastAsia" w:cstheme="minorHAnsi"/>
          <w:lang w:eastAsia="ro-RO"/>
        </w:rPr>
        <w:t xml:space="preserve"> partea a fost obligată în mod legal să dezvăluie informaţia;</w:t>
      </w:r>
    </w:p>
    <w:p w14:paraId="3A0DF6FE"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lang w:eastAsia="ro-RO"/>
        </w:rPr>
        <w:t xml:space="preserve">   sau</w:t>
      </w:r>
    </w:p>
    <w:p w14:paraId="44C94856"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 xml:space="preserve">c) </w:t>
      </w:r>
      <w:r w:rsidRPr="002167B4">
        <w:rPr>
          <w:rFonts w:eastAsiaTheme="minorEastAsia" w:cstheme="minorHAnsi"/>
          <w:lang w:eastAsia="ro-RO"/>
        </w:rPr>
        <w:t>informaţia devine notorie/publică.</w:t>
      </w:r>
    </w:p>
    <w:p w14:paraId="78E8F1D1" w14:textId="77777777" w:rsidR="002473A3" w:rsidRPr="002167B4" w:rsidRDefault="002473A3" w:rsidP="002167B4">
      <w:pPr>
        <w:spacing w:after="0" w:line="240" w:lineRule="auto"/>
        <w:ind w:left="225"/>
        <w:jc w:val="both"/>
        <w:rPr>
          <w:rFonts w:eastAsiaTheme="minorEastAsia" w:cstheme="minorHAnsi"/>
          <w:lang w:eastAsia="ro-RO"/>
        </w:rPr>
      </w:pPr>
    </w:p>
    <w:p w14:paraId="1B91D251"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19 - Protecţia şi prelucrarea datelor cu caracter personal</w:t>
      </w:r>
    </w:p>
    <w:p w14:paraId="443E3CC6"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22AE5F7C"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w:t>
      </w:r>
    </w:p>
    <w:p w14:paraId="1691CC93"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 </w:t>
      </w:r>
    </w:p>
    <w:p w14:paraId="7261E38A"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3063118E" w14:textId="77777777" w:rsidR="002473A3" w:rsidRPr="002167B4" w:rsidRDefault="002473A3" w:rsidP="002167B4">
      <w:pPr>
        <w:spacing w:after="0" w:line="240" w:lineRule="auto"/>
        <w:ind w:left="225"/>
        <w:jc w:val="both"/>
        <w:rPr>
          <w:rFonts w:eastAsiaTheme="minorEastAsia" w:cstheme="minorHAnsi"/>
          <w:b/>
          <w:bCs/>
          <w:lang w:eastAsia="ro-RO"/>
        </w:rPr>
      </w:pPr>
    </w:p>
    <w:p w14:paraId="63A54821"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lastRenderedPageBreak/>
        <w:t>Articolul 20 - Publicarea datelor</w:t>
      </w:r>
    </w:p>
    <w:p w14:paraId="56CD0822"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lang w:eastAsia="ro-RO"/>
        </w:rPr>
        <w:t>În situaţia în care informaţiile de la art. 17 alin (2) reprezintă informaţii cu caracter personal, Beneficiarul îşi va da acordul cu privire la publicarea acestora şi va face dovada îndeplinirii obligaţiei prevăzute la art. 19 alin. (2) şi (3) din prezentul contract de finanţare.</w:t>
      </w:r>
    </w:p>
    <w:p w14:paraId="12BDDAA5" w14:textId="77777777" w:rsidR="002473A3" w:rsidRPr="002167B4" w:rsidRDefault="002473A3" w:rsidP="002167B4">
      <w:pPr>
        <w:spacing w:after="0" w:line="240" w:lineRule="auto"/>
        <w:ind w:left="225"/>
        <w:jc w:val="both"/>
        <w:rPr>
          <w:rFonts w:eastAsiaTheme="minorEastAsia" w:cstheme="minorHAnsi"/>
          <w:b/>
          <w:bCs/>
          <w:lang w:eastAsia="ro-RO"/>
        </w:rPr>
      </w:pPr>
    </w:p>
    <w:p w14:paraId="0C3085B2" w14:textId="7D8D92B2"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21</w:t>
      </w:r>
      <w:r w:rsidR="0096151C" w:rsidRPr="002167B4">
        <w:rPr>
          <w:rFonts w:eastAsiaTheme="minorEastAsia" w:cstheme="minorHAnsi"/>
          <w:b/>
          <w:bCs/>
          <w:lang w:eastAsia="ro-RO"/>
        </w:rPr>
        <w:t xml:space="preserve"> - </w:t>
      </w:r>
      <w:r w:rsidRPr="002167B4">
        <w:rPr>
          <w:rFonts w:eastAsiaTheme="minorEastAsia" w:cstheme="minorHAnsi"/>
          <w:b/>
          <w:bCs/>
          <w:lang w:eastAsia="ro-RO"/>
        </w:rPr>
        <w:t>Comunicarea</w:t>
      </w:r>
    </w:p>
    <w:p w14:paraId="3C85A7C6" w14:textId="7A104C53"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Întreaga comunicare dintre AM şi Beneficiar legată de prezentul contract de finanţare se va face, în scris</w:t>
      </w:r>
      <w:r w:rsidR="0081217A" w:rsidRPr="002167B4">
        <w:rPr>
          <w:rFonts w:eastAsiaTheme="minorEastAsia" w:cstheme="minorHAnsi"/>
          <w:lang w:eastAsia="ro-RO"/>
        </w:rPr>
        <w:t>,</w:t>
      </w:r>
      <w:r w:rsidRPr="002167B4">
        <w:rPr>
          <w:rFonts w:eastAsiaTheme="minorEastAsia" w:cstheme="minorHAnsi"/>
          <w:lang w:eastAsia="ro-RO"/>
        </w:rPr>
        <w:t xml:space="preserve"> prin MySMIS2021.</w:t>
      </w:r>
    </w:p>
    <w:p w14:paraId="6E8233EA"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 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048C8330" w14:textId="77777777" w:rsidR="004F7634" w:rsidRPr="002167B4" w:rsidRDefault="004F7634"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 xml:space="preserve">a) </w:t>
      </w:r>
      <w:r w:rsidRPr="002167B4">
        <w:rPr>
          <w:rFonts w:eastAsiaTheme="minorEastAsia" w:cstheme="minorHAnsi"/>
          <w:lang w:eastAsia="ro-RO"/>
        </w:rPr>
        <w:t>pentru Beneficiar: ................... (inclusiv adresă poştală, adresă e-mail);</w:t>
      </w:r>
    </w:p>
    <w:p w14:paraId="0B96A7F6" w14:textId="7D3E88FB"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 xml:space="preserve">b) </w:t>
      </w:r>
      <w:r w:rsidRPr="002167B4">
        <w:rPr>
          <w:rFonts w:eastAsiaTheme="minorEastAsia" w:cstheme="minorHAnsi"/>
          <w:lang w:eastAsia="ro-RO"/>
        </w:rPr>
        <w:t>pentru AM: Municipiul Braila, Judetul Braila, Strada Anghel Saligny Nr. 24, cod poștal 810118, telefon</w:t>
      </w:r>
      <w:r w:rsidR="0096151C" w:rsidRPr="002167B4">
        <w:rPr>
          <w:rFonts w:eastAsiaTheme="minorEastAsia" w:cstheme="minorHAnsi"/>
          <w:lang w:eastAsia="ro-RO"/>
        </w:rPr>
        <w:t>:</w:t>
      </w:r>
      <w:r w:rsidRPr="002167B4">
        <w:rPr>
          <w:rFonts w:eastAsiaTheme="minorEastAsia" w:cstheme="minorHAnsi"/>
          <w:lang w:eastAsia="ro-RO"/>
        </w:rPr>
        <w:t xml:space="preserve"> </w:t>
      </w:r>
      <w:r w:rsidR="0096151C" w:rsidRPr="002167B4">
        <w:rPr>
          <w:rFonts w:eastAsiaTheme="minorEastAsia" w:cstheme="minorHAnsi"/>
          <w:lang w:eastAsia="ro-RO"/>
        </w:rPr>
        <w:t xml:space="preserve">                      </w:t>
      </w:r>
      <w:r w:rsidRPr="002167B4">
        <w:rPr>
          <w:rFonts w:eastAsiaTheme="minorEastAsia" w:cstheme="minorHAnsi"/>
          <w:lang w:eastAsia="ro-RO"/>
        </w:rPr>
        <w:t>0339-40.10.18; fax</w:t>
      </w:r>
      <w:r w:rsidR="0096151C" w:rsidRPr="002167B4">
        <w:rPr>
          <w:rFonts w:eastAsiaTheme="minorEastAsia" w:cstheme="minorHAnsi"/>
          <w:lang w:eastAsia="ro-RO"/>
        </w:rPr>
        <w:t>:</w:t>
      </w:r>
      <w:r w:rsidRPr="002167B4">
        <w:rPr>
          <w:rFonts w:eastAsiaTheme="minorEastAsia" w:cstheme="minorHAnsi"/>
          <w:lang w:eastAsia="ro-RO"/>
        </w:rPr>
        <w:t xml:space="preserve"> 0339-40.10.17; email: adrse@adrse.ro.</w:t>
      </w:r>
    </w:p>
    <w:p w14:paraId="2DB63FF7"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43C0B807" w14:textId="77777777" w:rsidR="002473A3" w:rsidRPr="002167B4" w:rsidRDefault="002473A3" w:rsidP="002167B4">
      <w:pPr>
        <w:spacing w:after="0" w:line="240" w:lineRule="auto"/>
        <w:ind w:left="225"/>
        <w:jc w:val="both"/>
        <w:rPr>
          <w:rFonts w:eastAsiaTheme="minorEastAsia" w:cstheme="minorHAnsi"/>
          <w:b/>
          <w:bCs/>
          <w:lang w:eastAsia="ro-RO"/>
        </w:rPr>
      </w:pPr>
    </w:p>
    <w:p w14:paraId="5360C174"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22 - Legea aplicabilă şi limba utilizată</w:t>
      </w:r>
    </w:p>
    <w:p w14:paraId="41EA61F9"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57BD5756"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Limba acestui contract de finanţare este limba română.</w:t>
      </w:r>
    </w:p>
    <w:p w14:paraId="15CC5BD5" w14:textId="77777777" w:rsidR="002473A3" w:rsidRPr="002167B4" w:rsidRDefault="002473A3" w:rsidP="002167B4">
      <w:pPr>
        <w:spacing w:after="0" w:line="240" w:lineRule="auto"/>
        <w:jc w:val="both"/>
        <w:rPr>
          <w:rFonts w:eastAsiaTheme="minorEastAsia" w:cstheme="minorHAnsi"/>
          <w:b/>
          <w:bCs/>
          <w:lang w:eastAsia="ro-RO"/>
        </w:rPr>
      </w:pPr>
    </w:p>
    <w:p w14:paraId="5BEBA8D5"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23</w:t>
      </w:r>
    </w:p>
    <w:p w14:paraId="7AB8E4E4"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 xml:space="preserve">Prevederi privind ajutorul de stat/de minimis - </w:t>
      </w:r>
      <w:r w:rsidRPr="002167B4">
        <w:rPr>
          <w:rFonts w:eastAsiaTheme="minorEastAsia" w:cstheme="minorHAnsi"/>
          <w:lang w:eastAsia="ro-RO"/>
        </w:rPr>
        <w:t>Condiţiile privind acordarea, utilizarea şi recuperarea ajutorului de stat/de minimis sunt prevăzute în anexa nr. 4 - Reguli aplicabile ajutorului de stat/de minimis acordat, la prezentul contract de finanţare.</w:t>
      </w:r>
    </w:p>
    <w:p w14:paraId="22320627" w14:textId="77777777" w:rsidR="002473A3" w:rsidRPr="002167B4" w:rsidRDefault="002473A3" w:rsidP="002167B4">
      <w:pPr>
        <w:spacing w:after="0" w:line="240" w:lineRule="auto"/>
        <w:ind w:left="225"/>
        <w:jc w:val="both"/>
        <w:rPr>
          <w:rFonts w:eastAsiaTheme="minorEastAsia" w:cstheme="minorHAnsi"/>
          <w:b/>
          <w:bCs/>
          <w:lang w:eastAsia="ro-RO"/>
        </w:rPr>
      </w:pPr>
    </w:p>
    <w:p w14:paraId="7422BB70"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24 - Anexele contractului de finanţare</w:t>
      </w:r>
    </w:p>
    <w:p w14:paraId="737DBD82"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Următoarele documente sunt anexe la prezentul contract de finanţare şi constituie parte integrantă a acestuia, având aceeaşi forţă juridică:</w:t>
      </w:r>
    </w:p>
    <w:p w14:paraId="39DC0DF3"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a)</w:t>
      </w:r>
      <w:r w:rsidRPr="002167B4">
        <w:rPr>
          <w:rFonts w:eastAsiaTheme="minorEastAsia" w:cstheme="minorHAnsi"/>
          <w:lang w:eastAsia="ro-RO"/>
        </w:rPr>
        <w:t xml:space="preserve"> anexa nr. 1 - Cererea de finanţare;</w:t>
      </w:r>
    </w:p>
    <w:p w14:paraId="4A100881"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b)</w:t>
      </w:r>
      <w:r w:rsidRPr="002167B4">
        <w:rPr>
          <w:rFonts w:eastAsiaTheme="minorEastAsia" w:cstheme="minorHAnsi"/>
          <w:lang w:eastAsia="ro-RO"/>
        </w:rPr>
        <w:t xml:space="preserve"> anexa nr. 2 - Planul de monitorizare a proiectului;</w:t>
      </w:r>
    </w:p>
    <w:p w14:paraId="642325E9" w14:textId="68177B1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c)</w:t>
      </w:r>
      <w:r w:rsidRPr="002167B4">
        <w:rPr>
          <w:rFonts w:eastAsiaTheme="minorEastAsia" w:cstheme="minorHAnsi"/>
          <w:lang w:eastAsia="ro-RO"/>
        </w:rPr>
        <w:t xml:space="preserve"> anexa nr. 3 - Graficul cererilor de prefinanţare/plată/rambursare;</w:t>
      </w:r>
    </w:p>
    <w:p w14:paraId="67DA1160" w14:textId="1B6567D1" w:rsidR="00DE52ED" w:rsidRPr="002167B4" w:rsidRDefault="00DE52ED"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d)</w:t>
      </w:r>
      <w:r w:rsidRPr="002167B4">
        <w:rPr>
          <w:rFonts w:cstheme="minorHAnsi"/>
        </w:rPr>
        <w:t xml:space="preserve"> </w:t>
      </w:r>
      <w:r w:rsidRPr="002167B4">
        <w:rPr>
          <w:rFonts w:eastAsiaTheme="minorEastAsia" w:cstheme="minorHAnsi"/>
          <w:b/>
          <w:bCs/>
          <w:lang w:eastAsia="ro-RO"/>
        </w:rPr>
        <w:t>anexa nr. 4 - Acordul de parteneriat încheiat între Liderul de parteneriat şi parteneri (dacă este cazul);</w:t>
      </w:r>
    </w:p>
    <w:p w14:paraId="33724ECF" w14:textId="03F6614D"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d)</w:t>
      </w:r>
      <w:r w:rsidRPr="002167B4">
        <w:rPr>
          <w:rFonts w:eastAsiaTheme="minorEastAsia" w:cstheme="minorHAnsi"/>
          <w:lang w:eastAsia="ro-RO"/>
        </w:rPr>
        <w:t xml:space="preserve"> anexa nr. </w:t>
      </w:r>
      <w:r w:rsidR="00DE52ED" w:rsidRPr="002167B4">
        <w:rPr>
          <w:rFonts w:eastAsiaTheme="minorEastAsia" w:cstheme="minorHAnsi"/>
          <w:lang w:eastAsia="ro-RO"/>
        </w:rPr>
        <w:t>5</w:t>
      </w:r>
      <w:r w:rsidRPr="002167B4">
        <w:rPr>
          <w:rFonts w:eastAsiaTheme="minorEastAsia" w:cstheme="minorHAnsi"/>
          <w:lang w:eastAsia="ro-RO"/>
        </w:rPr>
        <w:t xml:space="preserve"> - Reguli aplicabile ajutorului de stat/de minimis acordat (conform schemei aprobate);</w:t>
      </w:r>
    </w:p>
    <w:p w14:paraId="43463C02" w14:textId="1DFF76B4"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e)</w:t>
      </w:r>
      <w:r w:rsidRPr="002167B4">
        <w:rPr>
          <w:rFonts w:eastAsiaTheme="minorEastAsia" w:cstheme="minorHAnsi"/>
          <w:lang w:eastAsia="ro-RO"/>
        </w:rPr>
        <w:t xml:space="preserve"> anexa nr. </w:t>
      </w:r>
      <w:r w:rsidR="00DE52ED" w:rsidRPr="002167B4">
        <w:rPr>
          <w:rFonts w:eastAsiaTheme="minorEastAsia" w:cstheme="minorHAnsi"/>
          <w:lang w:eastAsia="ro-RO"/>
        </w:rPr>
        <w:t>6</w:t>
      </w:r>
      <w:r w:rsidRPr="002167B4">
        <w:rPr>
          <w:rFonts w:eastAsiaTheme="minorEastAsia" w:cstheme="minorHAnsi"/>
          <w:lang w:eastAsia="ro-RO"/>
        </w:rPr>
        <w:t xml:space="preserve"> - Condiţii specifice ale contractului de finanţare.</w:t>
      </w:r>
    </w:p>
    <w:p w14:paraId="7878E646" w14:textId="6C79A5EA" w:rsidR="002473A3" w:rsidRPr="002167B4" w:rsidRDefault="005F0861" w:rsidP="002167B4">
      <w:pPr>
        <w:spacing w:after="0" w:line="240" w:lineRule="auto"/>
        <w:jc w:val="both"/>
        <w:rPr>
          <w:rFonts w:eastAsiaTheme="minorEastAsia" w:cstheme="minorHAnsi"/>
          <w:lang w:eastAsia="ro-RO"/>
        </w:rPr>
      </w:pPr>
      <w:r w:rsidRPr="002167B4">
        <w:rPr>
          <w:rFonts w:eastAsiaTheme="minorEastAsia" w:cstheme="minorHAnsi"/>
          <w:lang w:eastAsia="ro-RO"/>
        </w:rPr>
        <w:t xml:space="preserve">    </w:t>
      </w:r>
      <w:r w:rsidR="002473A3" w:rsidRPr="002167B4">
        <w:rPr>
          <w:rFonts w:eastAsiaTheme="minorEastAsia" w:cstheme="minorHAnsi"/>
          <w:lang w:eastAsia="ro-RO"/>
        </w:rPr>
        <w:t>Anexele nr. 4, 5</w:t>
      </w:r>
      <w:r w:rsidR="00DE52ED" w:rsidRPr="002167B4">
        <w:rPr>
          <w:rFonts w:eastAsiaTheme="minorEastAsia" w:cstheme="minorHAnsi"/>
          <w:lang w:eastAsia="ro-RO"/>
        </w:rPr>
        <w:t>, 6</w:t>
      </w:r>
      <w:r w:rsidR="002473A3" w:rsidRPr="002167B4">
        <w:rPr>
          <w:rFonts w:eastAsiaTheme="minorEastAsia" w:cstheme="minorHAnsi"/>
          <w:lang w:eastAsia="ro-RO"/>
        </w:rPr>
        <w:t xml:space="preserve"> au formatul stabilit de AM.</w:t>
      </w:r>
    </w:p>
    <w:p w14:paraId="51270B8E" w14:textId="77777777" w:rsidR="002473A3" w:rsidRPr="002167B4" w:rsidRDefault="002473A3" w:rsidP="002167B4">
      <w:pPr>
        <w:spacing w:after="0" w:line="240" w:lineRule="auto"/>
        <w:ind w:left="225"/>
        <w:jc w:val="both"/>
        <w:rPr>
          <w:rFonts w:eastAsiaTheme="minorEastAsia" w:cstheme="minorHAnsi"/>
          <w:b/>
          <w:bCs/>
          <w:lang w:eastAsia="ro-RO"/>
        </w:rPr>
      </w:pPr>
    </w:p>
    <w:p w14:paraId="61F337CD"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25 - Clauze rezolutorii şi suspensive</w:t>
      </w:r>
    </w:p>
    <w:p w14:paraId="4AB09EEB" w14:textId="12D30AE9"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Prezentului contract de finanţare nu i se aplică clauza rezolutorie prevăzută la art. 6 alin. (11) din Ordonanţa de urgenţă a Guvernului nr. 23/2023, conform apelului de proiecte.</w:t>
      </w:r>
    </w:p>
    <w:p w14:paraId="260A6E71" w14:textId="77777777" w:rsidR="00DE52ED" w:rsidRPr="002167B4" w:rsidRDefault="00DE52ED"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În cazul proiectelor pentru care solicitantul  nu deține titlul de parc industrial la data depunerii cererii de finanțare, acesta va face dovada obținerii titlului de parc industrial până la finalizarea implementării proiectului. Clauza rezolutorie se consideră îndeplinită în cazul în care Beneficiarul nu depune la AM PR SE  dovada obținerii </w:t>
      </w:r>
      <w:bookmarkStart w:id="14" w:name="_Hlk199942420"/>
      <w:r w:rsidRPr="002167B4">
        <w:rPr>
          <w:rFonts w:eastAsiaTheme="minorEastAsia" w:cstheme="minorHAnsi"/>
          <w:lang w:eastAsia="ro-RO"/>
        </w:rPr>
        <w:t xml:space="preserve">titlului de parc industrial </w:t>
      </w:r>
      <w:bookmarkEnd w:id="14"/>
      <w:r w:rsidRPr="002167B4">
        <w:rPr>
          <w:rFonts w:eastAsiaTheme="minorEastAsia" w:cstheme="minorHAnsi"/>
          <w:lang w:eastAsia="ro-RO"/>
        </w:rPr>
        <w:t xml:space="preserve">până la finalizarea implementării proiectului, urmând ca prezentul Contract de finanțare să fie reziliat de drept, iar finanțarea nerambursabilă acordata va fi recuperată. </w:t>
      </w:r>
    </w:p>
    <w:p w14:paraId="0C1AC4FF" w14:textId="3BF01FF1" w:rsidR="002473A3" w:rsidRDefault="002473A3" w:rsidP="002167B4">
      <w:pPr>
        <w:spacing w:after="0" w:line="240" w:lineRule="auto"/>
        <w:jc w:val="both"/>
        <w:rPr>
          <w:rFonts w:eastAsiaTheme="minorEastAsia" w:cstheme="minorHAnsi"/>
          <w:lang w:eastAsia="ro-RO"/>
        </w:rPr>
      </w:pPr>
    </w:p>
    <w:p w14:paraId="06063453" w14:textId="37120A7A" w:rsidR="002167B4" w:rsidRDefault="002167B4" w:rsidP="002167B4">
      <w:pPr>
        <w:spacing w:after="0" w:line="240" w:lineRule="auto"/>
        <w:jc w:val="both"/>
        <w:rPr>
          <w:rFonts w:eastAsiaTheme="minorEastAsia" w:cstheme="minorHAnsi"/>
          <w:lang w:eastAsia="ro-RO"/>
        </w:rPr>
      </w:pPr>
    </w:p>
    <w:p w14:paraId="4A28B83F" w14:textId="17311F22" w:rsidR="002167B4" w:rsidRDefault="002167B4" w:rsidP="002167B4">
      <w:pPr>
        <w:spacing w:after="0" w:line="240" w:lineRule="auto"/>
        <w:jc w:val="both"/>
        <w:rPr>
          <w:rFonts w:eastAsiaTheme="minorEastAsia" w:cstheme="minorHAnsi"/>
          <w:lang w:eastAsia="ro-RO"/>
        </w:rPr>
      </w:pPr>
    </w:p>
    <w:p w14:paraId="52841173" w14:textId="77777777" w:rsidR="002167B4" w:rsidRPr="002167B4" w:rsidRDefault="002167B4" w:rsidP="002167B4">
      <w:pPr>
        <w:spacing w:after="0" w:line="240" w:lineRule="auto"/>
        <w:jc w:val="both"/>
        <w:rPr>
          <w:rFonts w:eastAsiaTheme="minorEastAsia" w:cstheme="minorHAnsi"/>
          <w:lang w:eastAsia="ro-RO"/>
        </w:rPr>
      </w:pPr>
    </w:p>
    <w:p w14:paraId="7A041DCF"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26 - Dispoziţii finale</w:t>
      </w:r>
    </w:p>
    <w:p w14:paraId="0AF890BA" w14:textId="11DEE9A3" w:rsidR="002473A3" w:rsidRPr="002167B4" w:rsidRDefault="002473A3" w:rsidP="002167B4">
      <w:pPr>
        <w:spacing w:after="0" w:line="240" w:lineRule="auto"/>
        <w:ind w:left="225"/>
        <w:jc w:val="both"/>
        <w:rPr>
          <w:rFonts w:eastAsiaTheme="minorEastAsia" w:cstheme="minorHAnsi"/>
          <w:strike/>
          <w:highlight w:val="yellow"/>
          <w:lang w:eastAsia="ro-RO"/>
        </w:rPr>
      </w:pPr>
      <w:r w:rsidRPr="002167B4">
        <w:rPr>
          <w:rFonts w:eastAsiaTheme="minorEastAsia" w:cstheme="minorHAnsi"/>
          <w:b/>
          <w:bCs/>
          <w:lang w:eastAsia="ro-RO"/>
        </w:rPr>
        <w:t>(1)</w:t>
      </w:r>
      <w:r w:rsidRPr="002167B4">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care constituie anexa nr. </w:t>
      </w:r>
      <w:r w:rsidR="00DE52ED" w:rsidRPr="002167B4">
        <w:rPr>
          <w:rFonts w:eastAsiaTheme="minorEastAsia" w:cstheme="minorHAnsi"/>
          <w:lang w:eastAsia="ro-RO"/>
        </w:rPr>
        <w:t>6</w:t>
      </w:r>
      <w:r w:rsidRPr="002167B4">
        <w:rPr>
          <w:rFonts w:eastAsiaTheme="minorEastAsia" w:cstheme="minorHAnsi"/>
          <w:lang w:eastAsia="ro-RO"/>
        </w:rPr>
        <w:t xml:space="preserve"> la prezentul contract de finanţare.</w:t>
      </w:r>
    </w:p>
    <w:p w14:paraId="7CD4F33A"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Prin Condiţiile specifice, AM completează şi, după caz, detaliază modul de aplicare a Condiţiilor generale ale prezentului contract de finanţare.</w:t>
      </w:r>
    </w:p>
    <w:p w14:paraId="1083F91A"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31F805D4"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 xml:space="preserve"> Pentru buna implementare şi management al proiectului, AM pune la dispoziţia Beneficiarului Manualul Beneficiarului, în condiţiile prevederilor art. 16 din Ordonanţa de urgenţă a Guvernului nr. 23/2023.</w:t>
      </w:r>
    </w:p>
    <w:p w14:paraId="13047660"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(5)</w:t>
      </w:r>
      <w:r w:rsidRPr="002167B4">
        <w:rPr>
          <w:rFonts w:eastAsiaTheme="minorEastAsia" w:cstheme="minorHAnsi"/>
          <w:lang w:eastAsia="ro-RO"/>
        </w:rPr>
        <w:t xml:space="preserve"> Prezentul contract de finanţare se încheie într-un singur exemplar, este semnat electronic de toate părţile şi transmis prin sistemul MySMIS2021.</w:t>
      </w:r>
    </w:p>
    <w:p w14:paraId="2D3E0AFB" w14:textId="77777777" w:rsidR="002473A3" w:rsidRPr="002167B4" w:rsidRDefault="002473A3" w:rsidP="002167B4">
      <w:pPr>
        <w:spacing w:after="0" w:line="240" w:lineRule="auto"/>
        <w:ind w:left="225"/>
        <w:jc w:val="both"/>
        <w:rPr>
          <w:rFonts w:eastAsiaTheme="minorEastAsia" w:cstheme="minorHAnsi"/>
          <w:lang w:eastAsia="ro-RO"/>
        </w:rPr>
      </w:pPr>
    </w:p>
    <w:p w14:paraId="40380B50" w14:textId="77777777" w:rsidR="002473A3" w:rsidRPr="002167B4" w:rsidRDefault="002473A3" w:rsidP="002167B4">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721"/>
        <w:gridCol w:w="4678"/>
      </w:tblGrid>
      <w:tr w:rsidR="002473A3" w:rsidRPr="002167B4" w14:paraId="481BC122" w14:textId="77777777" w:rsidTr="002473A3">
        <w:tc>
          <w:tcPr>
            <w:tcW w:w="5721" w:type="dxa"/>
            <w:tcBorders>
              <w:top w:val="single" w:sz="6" w:space="0" w:color="000000"/>
              <w:left w:val="single" w:sz="6" w:space="0" w:color="000000"/>
              <w:bottom w:val="single" w:sz="6" w:space="0" w:color="000000"/>
              <w:right w:val="single" w:sz="6" w:space="0" w:color="000000"/>
            </w:tcBorders>
            <w:vAlign w:val="center"/>
            <w:hideMark/>
          </w:tcPr>
          <w:p w14:paraId="4116C485" w14:textId="07CAE11C" w:rsidR="002473A3" w:rsidRPr="002167B4" w:rsidRDefault="002473A3" w:rsidP="002167B4">
            <w:pPr>
              <w:spacing w:after="0" w:line="240" w:lineRule="auto"/>
              <w:jc w:val="both"/>
              <w:rPr>
                <w:rFonts w:eastAsiaTheme="minorEastAsia" w:cstheme="minorHAnsi"/>
                <w:lang w:eastAsia="ro-RO"/>
              </w:rPr>
            </w:pPr>
            <w:r w:rsidRPr="002167B4">
              <w:rPr>
                <w:rFonts w:eastAsiaTheme="minorEastAsia" w:cstheme="minorHAnsi"/>
                <w:color w:val="000000"/>
                <w:lang w:eastAsia="ro-RO"/>
              </w:rPr>
              <w:t xml:space="preserve">Pentru </w:t>
            </w:r>
            <w:r w:rsidR="005F0861" w:rsidRPr="002167B4">
              <w:rPr>
                <w:rFonts w:eastAsiaTheme="minorEastAsia" w:cstheme="minorHAnsi"/>
                <w:b/>
                <w:bCs/>
                <w:color w:val="000000"/>
                <w:lang w:eastAsia="ro-RO"/>
              </w:rPr>
              <w:t>ADR SE în calitate de AM PR</w:t>
            </w:r>
            <w:r w:rsidR="00713FE9" w:rsidRPr="002167B4">
              <w:rPr>
                <w:rFonts w:eastAsiaTheme="minorEastAsia" w:cstheme="minorHAnsi"/>
                <w:b/>
                <w:bCs/>
                <w:color w:val="000000"/>
                <w:lang w:eastAsia="ro-RO"/>
              </w:rPr>
              <w:t xml:space="preserve"> </w:t>
            </w:r>
            <w:r w:rsidR="005F0861" w:rsidRPr="002167B4">
              <w:rPr>
                <w:rFonts w:eastAsiaTheme="minorEastAsia" w:cstheme="minorHAnsi"/>
                <w:b/>
                <w:bCs/>
                <w:color w:val="000000"/>
                <w:lang w:eastAsia="ro-RO"/>
              </w:rPr>
              <w:t>SE 2021-2027</w:t>
            </w:r>
          </w:p>
          <w:p w14:paraId="217DEE98" w14:textId="7CB6604E" w:rsidR="002473A3" w:rsidRPr="002167B4" w:rsidRDefault="002473A3" w:rsidP="002167B4">
            <w:pPr>
              <w:spacing w:after="0" w:line="240" w:lineRule="auto"/>
              <w:jc w:val="both"/>
              <w:rPr>
                <w:rFonts w:eastAsiaTheme="minorEastAsia" w:cstheme="minorHAnsi"/>
                <w:color w:val="000000"/>
                <w:lang w:eastAsia="ro-RO"/>
              </w:rPr>
            </w:pPr>
            <w:r w:rsidRPr="002167B4">
              <w:rPr>
                <w:rFonts w:eastAsiaTheme="minorEastAsia" w:cstheme="minorHAnsi"/>
                <w:color w:val="000000"/>
                <w:lang w:eastAsia="ro-RO"/>
              </w:rPr>
              <w:t>Numele:</w:t>
            </w:r>
            <w:r w:rsidR="005F0861" w:rsidRPr="002167B4">
              <w:rPr>
                <w:rFonts w:cstheme="minorHAnsi"/>
              </w:rPr>
              <w:t xml:space="preserve"> </w:t>
            </w:r>
          </w:p>
          <w:p w14:paraId="7737139C" w14:textId="7D09D17B" w:rsidR="002473A3" w:rsidRPr="002167B4" w:rsidRDefault="002473A3" w:rsidP="002167B4">
            <w:pPr>
              <w:spacing w:after="0" w:line="240" w:lineRule="auto"/>
              <w:jc w:val="both"/>
              <w:rPr>
                <w:rFonts w:eastAsiaTheme="minorEastAsia" w:cstheme="minorHAnsi"/>
                <w:color w:val="000000"/>
                <w:lang w:eastAsia="ro-RO"/>
              </w:rPr>
            </w:pPr>
            <w:r w:rsidRPr="002167B4">
              <w:rPr>
                <w:rFonts w:eastAsiaTheme="minorEastAsia" w:cstheme="minorHAnsi"/>
                <w:color w:val="000000"/>
                <w:lang w:eastAsia="ro-RO"/>
              </w:rPr>
              <w:t xml:space="preserve">Funcţia: </w:t>
            </w:r>
          </w:p>
          <w:p w14:paraId="16F83213" w14:textId="77777777" w:rsidR="002473A3" w:rsidRPr="002167B4" w:rsidRDefault="002473A3" w:rsidP="002167B4">
            <w:pPr>
              <w:spacing w:after="0" w:line="240" w:lineRule="auto"/>
              <w:jc w:val="both"/>
              <w:rPr>
                <w:rFonts w:eastAsiaTheme="minorEastAsia" w:cstheme="minorHAnsi"/>
                <w:color w:val="000000"/>
                <w:lang w:eastAsia="ro-RO"/>
              </w:rPr>
            </w:pPr>
            <w:r w:rsidRPr="002167B4">
              <w:rPr>
                <w:rFonts w:eastAsiaTheme="minorEastAsia" w:cstheme="minorHAnsi"/>
                <w:color w:val="000000"/>
                <w:lang w:eastAsia="ro-RO"/>
              </w:rPr>
              <w:t>Semnătura:</w:t>
            </w:r>
          </w:p>
          <w:p w14:paraId="4AA5B3AE" w14:textId="77777777" w:rsidR="002473A3" w:rsidRPr="002167B4" w:rsidRDefault="002473A3" w:rsidP="002167B4">
            <w:pPr>
              <w:spacing w:after="0" w:line="240" w:lineRule="auto"/>
              <w:jc w:val="both"/>
              <w:rPr>
                <w:rFonts w:eastAsiaTheme="minorEastAsia" w:cstheme="minorHAnsi"/>
                <w:color w:val="000000"/>
                <w:lang w:eastAsia="ro-RO"/>
              </w:rPr>
            </w:pPr>
            <w:r w:rsidRPr="002167B4">
              <w:rPr>
                <w:rFonts w:eastAsiaTheme="minorEastAsia" w:cstheme="minorHAnsi"/>
                <w:color w:val="000000"/>
                <w:lang w:eastAsia="ro-RO"/>
              </w:rPr>
              <w:t>Data:</w:t>
            </w:r>
          </w:p>
          <w:p w14:paraId="51EAFD91" w14:textId="77777777" w:rsidR="002473A3" w:rsidRPr="002167B4" w:rsidRDefault="002473A3" w:rsidP="002167B4">
            <w:pPr>
              <w:spacing w:after="0" w:line="240" w:lineRule="auto"/>
              <w:jc w:val="both"/>
              <w:rPr>
                <w:rFonts w:eastAsiaTheme="minorEastAsia" w:cstheme="minorHAnsi"/>
                <w:color w:val="000000"/>
                <w:lang w:eastAsia="ro-RO"/>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F0E77F8" w14:textId="43F758EA" w:rsidR="002473A3" w:rsidRPr="002167B4" w:rsidRDefault="002473A3" w:rsidP="002167B4">
            <w:pPr>
              <w:spacing w:after="0" w:line="240" w:lineRule="auto"/>
              <w:jc w:val="both"/>
              <w:rPr>
                <w:rFonts w:eastAsiaTheme="minorEastAsia" w:cstheme="minorHAnsi"/>
                <w:color w:val="000000"/>
                <w:lang w:eastAsia="ro-RO"/>
              </w:rPr>
            </w:pPr>
            <w:r w:rsidRPr="002167B4">
              <w:rPr>
                <w:rFonts w:eastAsiaTheme="minorEastAsia" w:cstheme="minorHAnsi"/>
                <w:color w:val="000000"/>
                <w:lang w:eastAsia="ro-RO"/>
              </w:rPr>
              <w:t xml:space="preserve">Pentru </w:t>
            </w:r>
          </w:p>
          <w:p w14:paraId="291D4C32" w14:textId="031AD9C9" w:rsidR="002473A3" w:rsidRPr="002167B4" w:rsidRDefault="002473A3" w:rsidP="002167B4">
            <w:pPr>
              <w:spacing w:after="0" w:line="240" w:lineRule="auto"/>
              <w:jc w:val="both"/>
              <w:rPr>
                <w:rFonts w:eastAsiaTheme="minorEastAsia" w:cstheme="minorHAnsi"/>
                <w:color w:val="000000"/>
                <w:lang w:eastAsia="ro-RO"/>
              </w:rPr>
            </w:pPr>
            <w:r w:rsidRPr="002167B4">
              <w:rPr>
                <w:rFonts w:eastAsiaTheme="minorEastAsia" w:cstheme="minorHAnsi"/>
                <w:color w:val="000000"/>
                <w:lang w:eastAsia="ro-RO"/>
              </w:rPr>
              <w:t>Numele:</w:t>
            </w:r>
            <w:r w:rsidR="005F0861" w:rsidRPr="002167B4">
              <w:rPr>
                <w:rFonts w:eastAsiaTheme="minorEastAsia" w:cstheme="minorHAnsi"/>
                <w:color w:val="000000"/>
                <w:lang w:eastAsia="ro-RO"/>
              </w:rPr>
              <w:t xml:space="preserve"> </w:t>
            </w:r>
          </w:p>
          <w:p w14:paraId="6400F19A" w14:textId="3821A027" w:rsidR="002473A3" w:rsidRPr="002167B4" w:rsidRDefault="002473A3" w:rsidP="002167B4">
            <w:pPr>
              <w:spacing w:after="0" w:line="240" w:lineRule="auto"/>
              <w:jc w:val="both"/>
              <w:rPr>
                <w:rFonts w:eastAsiaTheme="minorEastAsia" w:cstheme="minorHAnsi"/>
                <w:color w:val="000000"/>
                <w:lang w:eastAsia="ro-RO"/>
              </w:rPr>
            </w:pPr>
            <w:r w:rsidRPr="002167B4">
              <w:rPr>
                <w:rFonts w:eastAsiaTheme="minorEastAsia" w:cstheme="minorHAnsi"/>
                <w:color w:val="000000"/>
                <w:lang w:eastAsia="ro-RO"/>
              </w:rPr>
              <w:t xml:space="preserve">Funcţia: </w:t>
            </w:r>
          </w:p>
          <w:p w14:paraId="1341A02D" w14:textId="77777777" w:rsidR="002473A3" w:rsidRPr="002167B4" w:rsidRDefault="002473A3" w:rsidP="002167B4">
            <w:pPr>
              <w:spacing w:after="0" w:line="240" w:lineRule="auto"/>
              <w:jc w:val="both"/>
              <w:rPr>
                <w:rFonts w:eastAsiaTheme="minorEastAsia" w:cstheme="minorHAnsi"/>
                <w:color w:val="000000"/>
                <w:lang w:eastAsia="ro-RO"/>
              </w:rPr>
            </w:pPr>
            <w:r w:rsidRPr="002167B4">
              <w:rPr>
                <w:rFonts w:eastAsiaTheme="minorEastAsia" w:cstheme="minorHAnsi"/>
                <w:color w:val="000000"/>
                <w:lang w:eastAsia="ro-RO"/>
              </w:rPr>
              <w:t>Semnătura:</w:t>
            </w:r>
          </w:p>
          <w:p w14:paraId="57AAA228" w14:textId="77777777" w:rsidR="002473A3" w:rsidRPr="002167B4" w:rsidRDefault="002473A3" w:rsidP="002167B4">
            <w:pPr>
              <w:spacing w:after="0" w:line="240" w:lineRule="auto"/>
              <w:jc w:val="both"/>
              <w:rPr>
                <w:rFonts w:eastAsiaTheme="minorEastAsia" w:cstheme="minorHAnsi"/>
                <w:color w:val="000000"/>
                <w:lang w:eastAsia="ro-RO"/>
              </w:rPr>
            </w:pPr>
            <w:r w:rsidRPr="002167B4">
              <w:rPr>
                <w:rFonts w:eastAsiaTheme="minorEastAsia" w:cstheme="minorHAnsi"/>
                <w:color w:val="000000"/>
                <w:lang w:eastAsia="ro-RO"/>
              </w:rPr>
              <w:t>Data:</w:t>
            </w:r>
          </w:p>
        </w:tc>
      </w:tr>
    </w:tbl>
    <w:p w14:paraId="6BCCFEB4" w14:textId="77777777" w:rsidR="002473A3" w:rsidRPr="002167B4" w:rsidRDefault="002473A3" w:rsidP="002167B4">
      <w:pPr>
        <w:spacing w:after="0" w:line="240" w:lineRule="auto"/>
        <w:ind w:left="225"/>
        <w:jc w:val="both"/>
        <w:rPr>
          <w:rFonts w:eastAsiaTheme="minorEastAsia" w:cstheme="minorHAnsi"/>
          <w:lang w:eastAsia="ro-RO"/>
        </w:rPr>
      </w:pPr>
    </w:p>
    <w:p w14:paraId="325438ED" w14:textId="77777777" w:rsidR="002473A3" w:rsidRPr="002167B4" w:rsidRDefault="002473A3" w:rsidP="002167B4">
      <w:pPr>
        <w:spacing w:after="0" w:line="240" w:lineRule="auto"/>
        <w:ind w:left="225"/>
        <w:jc w:val="both"/>
        <w:rPr>
          <w:rFonts w:eastAsiaTheme="minorEastAsia" w:cstheme="minorHAnsi"/>
          <w:lang w:eastAsia="ro-RO"/>
        </w:rPr>
      </w:pPr>
    </w:p>
    <w:p w14:paraId="6418A78C" w14:textId="77777777" w:rsidR="002473A3" w:rsidRPr="002167B4" w:rsidRDefault="002473A3" w:rsidP="002167B4">
      <w:pPr>
        <w:spacing w:after="0" w:line="240" w:lineRule="auto"/>
        <w:ind w:left="225"/>
        <w:jc w:val="both"/>
        <w:rPr>
          <w:rFonts w:eastAsiaTheme="minorEastAsia" w:cstheme="minorHAnsi"/>
          <w:lang w:eastAsia="ro-RO"/>
        </w:rPr>
      </w:pPr>
    </w:p>
    <w:p w14:paraId="5460225B" w14:textId="77777777" w:rsidR="002473A3" w:rsidRPr="002167B4" w:rsidRDefault="002473A3" w:rsidP="002167B4">
      <w:pPr>
        <w:spacing w:after="0" w:line="240" w:lineRule="auto"/>
        <w:ind w:left="225"/>
        <w:jc w:val="both"/>
        <w:rPr>
          <w:rFonts w:eastAsiaTheme="minorEastAsia" w:cstheme="minorHAnsi"/>
          <w:lang w:eastAsia="ro-RO"/>
        </w:rPr>
      </w:pPr>
    </w:p>
    <w:p w14:paraId="0712E0CB" w14:textId="29DD1B7B" w:rsidR="002473A3" w:rsidRPr="002167B4" w:rsidRDefault="002473A3" w:rsidP="002167B4">
      <w:pPr>
        <w:spacing w:after="0" w:line="240" w:lineRule="auto"/>
        <w:ind w:left="225"/>
        <w:jc w:val="both"/>
        <w:rPr>
          <w:rFonts w:eastAsiaTheme="minorEastAsia" w:cstheme="minorHAnsi"/>
          <w:lang w:eastAsia="ro-RO"/>
        </w:rPr>
      </w:pPr>
    </w:p>
    <w:p w14:paraId="22741534" w14:textId="5A5E255C" w:rsidR="002167B4" w:rsidRPr="002167B4" w:rsidRDefault="002167B4" w:rsidP="002167B4">
      <w:pPr>
        <w:spacing w:after="0" w:line="240" w:lineRule="auto"/>
        <w:ind w:left="225"/>
        <w:jc w:val="both"/>
        <w:rPr>
          <w:rFonts w:eastAsiaTheme="minorEastAsia" w:cstheme="minorHAnsi"/>
          <w:lang w:eastAsia="ro-RO"/>
        </w:rPr>
      </w:pPr>
    </w:p>
    <w:p w14:paraId="68CC2079" w14:textId="7A06AAEE" w:rsidR="002167B4" w:rsidRPr="002167B4" w:rsidRDefault="002167B4" w:rsidP="002167B4">
      <w:pPr>
        <w:spacing w:after="0" w:line="240" w:lineRule="auto"/>
        <w:ind w:left="225"/>
        <w:jc w:val="both"/>
        <w:rPr>
          <w:rFonts w:eastAsiaTheme="minorEastAsia" w:cstheme="minorHAnsi"/>
          <w:lang w:eastAsia="ro-RO"/>
        </w:rPr>
      </w:pPr>
    </w:p>
    <w:p w14:paraId="6CD858A8" w14:textId="42CE09F6" w:rsidR="002167B4" w:rsidRPr="002167B4" w:rsidRDefault="002167B4" w:rsidP="002167B4">
      <w:pPr>
        <w:spacing w:after="0" w:line="240" w:lineRule="auto"/>
        <w:ind w:left="225"/>
        <w:jc w:val="both"/>
        <w:rPr>
          <w:rFonts w:eastAsiaTheme="minorEastAsia" w:cstheme="minorHAnsi"/>
          <w:lang w:eastAsia="ro-RO"/>
        </w:rPr>
      </w:pPr>
    </w:p>
    <w:p w14:paraId="7560EF9E" w14:textId="22D564A8" w:rsidR="002167B4" w:rsidRPr="002167B4" w:rsidRDefault="002167B4" w:rsidP="002167B4">
      <w:pPr>
        <w:spacing w:after="0" w:line="240" w:lineRule="auto"/>
        <w:ind w:left="225"/>
        <w:jc w:val="both"/>
        <w:rPr>
          <w:rFonts w:eastAsiaTheme="minorEastAsia" w:cstheme="minorHAnsi"/>
          <w:lang w:eastAsia="ro-RO"/>
        </w:rPr>
      </w:pPr>
    </w:p>
    <w:p w14:paraId="6F833601" w14:textId="17BBAE51" w:rsidR="002167B4" w:rsidRPr="002167B4" w:rsidRDefault="002167B4" w:rsidP="002167B4">
      <w:pPr>
        <w:spacing w:after="0" w:line="240" w:lineRule="auto"/>
        <w:ind w:left="225"/>
        <w:jc w:val="both"/>
        <w:rPr>
          <w:rFonts w:eastAsiaTheme="minorEastAsia" w:cstheme="minorHAnsi"/>
          <w:lang w:eastAsia="ro-RO"/>
        </w:rPr>
      </w:pPr>
    </w:p>
    <w:p w14:paraId="161B06E9" w14:textId="25E4D5F0" w:rsidR="002167B4" w:rsidRPr="002167B4" w:rsidRDefault="002167B4" w:rsidP="002167B4">
      <w:pPr>
        <w:spacing w:after="0" w:line="240" w:lineRule="auto"/>
        <w:ind w:left="225"/>
        <w:jc w:val="both"/>
        <w:rPr>
          <w:rFonts w:eastAsiaTheme="minorEastAsia" w:cstheme="minorHAnsi"/>
          <w:lang w:eastAsia="ro-RO"/>
        </w:rPr>
      </w:pPr>
    </w:p>
    <w:p w14:paraId="56F021FE" w14:textId="77777777" w:rsidR="002167B4" w:rsidRPr="002167B4" w:rsidRDefault="002167B4" w:rsidP="002167B4">
      <w:pPr>
        <w:spacing w:after="0" w:line="240" w:lineRule="auto"/>
        <w:ind w:left="225"/>
        <w:jc w:val="both"/>
        <w:rPr>
          <w:rFonts w:eastAsiaTheme="minorEastAsia" w:cstheme="minorHAnsi"/>
          <w:lang w:eastAsia="ro-RO"/>
        </w:rPr>
      </w:pPr>
    </w:p>
    <w:p w14:paraId="7A467627" w14:textId="538EC074" w:rsidR="002473A3" w:rsidRPr="002167B4" w:rsidRDefault="002473A3" w:rsidP="002167B4">
      <w:pPr>
        <w:spacing w:after="0" w:line="240" w:lineRule="auto"/>
        <w:ind w:left="225"/>
        <w:jc w:val="both"/>
        <w:rPr>
          <w:rFonts w:eastAsiaTheme="minorEastAsia" w:cstheme="minorHAnsi"/>
          <w:b/>
          <w:bCs/>
          <w:lang w:eastAsia="ro-RO"/>
        </w:rPr>
      </w:pPr>
    </w:p>
    <w:p w14:paraId="420C1646" w14:textId="77777777" w:rsidR="002473A3" w:rsidRPr="002167B4" w:rsidRDefault="002473A3" w:rsidP="002167B4">
      <w:pPr>
        <w:spacing w:after="0" w:line="240" w:lineRule="auto"/>
        <w:rPr>
          <w:rFonts w:eastAsia="Times New Roman" w:cstheme="minorHAnsi"/>
        </w:rPr>
      </w:pPr>
    </w:p>
    <w:p w14:paraId="64BF4828" w14:textId="6319F832" w:rsidR="0096151C" w:rsidRPr="002167B4" w:rsidRDefault="0096151C" w:rsidP="002167B4">
      <w:pPr>
        <w:spacing w:after="0" w:line="240" w:lineRule="auto"/>
        <w:rPr>
          <w:rFonts w:eastAsia="Times New Roman" w:cstheme="minorHAnsi"/>
        </w:rPr>
      </w:pPr>
      <w:r w:rsidRPr="002167B4">
        <w:rPr>
          <w:rFonts w:eastAsia="Times New Roman" w:cstheme="minorHAnsi"/>
        </w:rPr>
        <w:br w:type="page"/>
      </w:r>
    </w:p>
    <w:p w14:paraId="34B77AC5" w14:textId="7DEDA257" w:rsidR="002167B4" w:rsidRPr="002167B4" w:rsidRDefault="002167B4" w:rsidP="002167B4">
      <w:pPr>
        <w:spacing w:after="0" w:line="240" w:lineRule="auto"/>
        <w:rPr>
          <w:rFonts w:eastAsia="Times New Roman" w:cstheme="minorHAnsi"/>
        </w:rPr>
      </w:pPr>
    </w:p>
    <w:p w14:paraId="00BD7B96" w14:textId="77777777" w:rsidR="002167B4" w:rsidRPr="002167B4" w:rsidRDefault="002167B4" w:rsidP="002167B4">
      <w:pPr>
        <w:spacing w:after="0" w:line="240" w:lineRule="auto"/>
        <w:ind w:left="225"/>
        <w:jc w:val="both"/>
        <w:rPr>
          <w:rFonts w:eastAsiaTheme="minorEastAsia" w:cstheme="minorHAnsi"/>
          <w:lang w:eastAsia="ro-RO"/>
        </w:rPr>
      </w:pPr>
    </w:p>
    <w:p w14:paraId="003AD9C0" w14:textId="77777777" w:rsidR="002167B4" w:rsidRPr="002167B4" w:rsidRDefault="002167B4" w:rsidP="002167B4">
      <w:pPr>
        <w:keepNext/>
        <w:keepLines/>
        <w:spacing w:after="0" w:line="240" w:lineRule="auto"/>
        <w:outlineLvl w:val="0"/>
        <w:rPr>
          <w:rFonts w:eastAsia="Times New Roman" w:cstheme="minorHAnsi"/>
          <w:b/>
          <w:color w:val="2F5496" w:themeColor="accent1" w:themeShade="BF"/>
          <w:lang w:eastAsia="en-GB"/>
        </w:rPr>
      </w:pPr>
      <w:r w:rsidRPr="002167B4">
        <w:rPr>
          <w:rFonts w:eastAsia="Times New Roman" w:cstheme="minorHAnsi"/>
          <w:b/>
          <w:color w:val="2F5496" w:themeColor="accent1" w:themeShade="BF"/>
          <w:lang w:eastAsia="en-GB"/>
        </w:rPr>
        <w:t>Anexa nr. 6 -</w:t>
      </w:r>
      <w:r w:rsidRPr="002167B4">
        <w:rPr>
          <w:rFonts w:eastAsiaTheme="majorEastAsia" w:cstheme="minorHAnsi"/>
          <w:b/>
          <w:color w:val="2F5496" w:themeColor="accent1" w:themeShade="BF"/>
        </w:rPr>
        <w:t xml:space="preserve"> </w:t>
      </w:r>
      <w:bookmarkStart w:id="15" w:name="_Hlk145063138"/>
      <w:r w:rsidRPr="002167B4">
        <w:rPr>
          <w:rFonts w:eastAsia="Times New Roman" w:cstheme="minorHAnsi"/>
          <w:b/>
          <w:color w:val="2F5496" w:themeColor="accent1" w:themeShade="BF"/>
          <w:lang w:eastAsia="en-GB"/>
        </w:rPr>
        <w:t>Condiții specifice ale contractului de finanţare</w:t>
      </w:r>
      <w:bookmarkEnd w:id="15"/>
    </w:p>
    <w:p w14:paraId="6CC04D53" w14:textId="77777777" w:rsidR="002167B4" w:rsidRPr="002167B4" w:rsidRDefault="002167B4" w:rsidP="002167B4">
      <w:pPr>
        <w:spacing w:after="0" w:line="240" w:lineRule="auto"/>
        <w:rPr>
          <w:rFonts w:eastAsia="Times New Roman" w:cstheme="minorHAnsi"/>
          <w:color w:val="2F5496" w:themeColor="accent1" w:themeShade="BF"/>
          <w:lang w:eastAsia="en-GB"/>
        </w:rPr>
      </w:pPr>
    </w:p>
    <w:p w14:paraId="25FEBEB3" w14:textId="77777777" w:rsidR="00565B23" w:rsidRPr="00565B23" w:rsidRDefault="002167B4" w:rsidP="00565B23">
      <w:pPr>
        <w:jc w:val="both"/>
        <w:rPr>
          <w:rFonts w:ascii="Calibri" w:eastAsia="Times New Roman" w:hAnsi="Calibri" w:cs="Calibri"/>
          <w:b/>
          <w:bCs/>
          <w:color w:val="2F5496" w:themeColor="accent1" w:themeShade="BF"/>
        </w:rPr>
      </w:pPr>
      <w:r w:rsidRPr="00565B23">
        <w:rPr>
          <w:rFonts w:eastAsia="Times New Roman" w:cstheme="minorHAnsi"/>
          <w:b/>
          <w:bCs/>
          <w:color w:val="2F5496" w:themeColor="accent1" w:themeShade="BF"/>
        </w:rPr>
        <w:t xml:space="preserve">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w:t>
      </w:r>
      <w:r w:rsidR="00565B23" w:rsidRPr="00565B23">
        <w:rPr>
          <w:rFonts w:ascii="Calibri" w:eastAsia="Times New Roman" w:hAnsi="Calibri" w:cs="Calibri"/>
          <w:b/>
          <w:bCs/>
          <w:color w:val="2F5496" w:themeColor="accent1" w:themeShade="BF"/>
        </w:rPr>
        <w:t>cu modificările și completările ulterioare se completează cu condițiile specifice minimale din Secțiunea I și II:</w:t>
      </w:r>
    </w:p>
    <w:p w14:paraId="286365CC" w14:textId="6A73821D" w:rsidR="002167B4" w:rsidRPr="002167B4" w:rsidRDefault="002167B4" w:rsidP="002167B4">
      <w:pPr>
        <w:spacing w:after="0" w:line="240" w:lineRule="auto"/>
        <w:jc w:val="both"/>
        <w:rPr>
          <w:rFonts w:eastAsia="Times New Roman" w:cstheme="minorHAnsi"/>
          <w:b/>
          <w:bCs/>
          <w:color w:val="2F5496" w:themeColor="accent1" w:themeShade="BF"/>
        </w:rPr>
      </w:pPr>
    </w:p>
    <w:p w14:paraId="3E9346B4" w14:textId="77777777" w:rsidR="002167B4" w:rsidRDefault="002167B4" w:rsidP="002167B4">
      <w:pPr>
        <w:spacing w:after="0" w:line="240" w:lineRule="auto"/>
        <w:jc w:val="both"/>
        <w:rPr>
          <w:rFonts w:eastAsia="Times New Roman" w:cstheme="minorHAnsi"/>
          <w:b/>
          <w:bCs/>
          <w:color w:val="2F5496" w:themeColor="accent1" w:themeShade="BF"/>
        </w:rPr>
      </w:pPr>
    </w:p>
    <w:p w14:paraId="0844FBD5" w14:textId="680262C0" w:rsidR="002167B4" w:rsidRPr="002167B4" w:rsidRDefault="002167B4" w:rsidP="002167B4">
      <w:pPr>
        <w:spacing w:after="0" w:line="240" w:lineRule="auto"/>
        <w:jc w:val="both"/>
        <w:rPr>
          <w:rFonts w:eastAsia="Times New Roman" w:cstheme="minorHAnsi"/>
          <w:b/>
          <w:bCs/>
          <w:color w:val="2F5496" w:themeColor="accent1" w:themeShade="BF"/>
        </w:rPr>
      </w:pPr>
      <w:r w:rsidRPr="002167B4">
        <w:rPr>
          <w:rFonts w:eastAsia="Times New Roman" w:cstheme="minorHAnsi"/>
          <w:b/>
          <w:bCs/>
          <w:color w:val="2F5496" w:themeColor="accent1" w:themeShade="BF"/>
        </w:rPr>
        <w:t>Precizări prealabile</w:t>
      </w:r>
    </w:p>
    <w:p w14:paraId="597DE11C" w14:textId="77777777" w:rsidR="002167B4" w:rsidRPr="002167B4" w:rsidRDefault="002167B4" w:rsidP="002167B4">
      <w:pPr>
        <w:spacing w:after="0" w:line="240" w:lineRule="auto"/>
        <w:jc w:val="both"/>
        <w:rPr>
          <w:rFonts w:eastAsia="Times New Roman" w:cstheme="minorHAnsi"/>
          <w:b/>
          <w:bCs/>
          <w:i/>
          <w:iCs/>
          <w:color w:val="2F5496" w:themeColor="accent1" w:themeShade="BF"/>
        </w:rPr>
      </w:pPr>
      <w:r w:rsidRPr="002167B4">
        <w:rPr>
          <w:rFonts w:eastAsia="Times New Roman" w:cstheme="minorHAnsi"/>
          <w:b/>
          <w:bCs/>
          <w:i/>
          <w:iCs/>
          <w:color w:val="2F5496" w:themeColor="accent1" w:themeShade="BF"/>
        </w:rPr>
        <w:t>Condițiile specifice completează și detaliază modul de aplicare a Secțiunii III- Condiții generale ale prezentului contract de finanțare.</w:t>
      </w:r>
    </w:p>
    <w:p w14:paraId="4D31DAFE" w14:textId="77777777" w:rsidR="002167B4" w:rsidRPr="002167B4" w:rsidRDefault="002167B4" w:rsidP="002167B4">
      <w:pPr>
        <w:spacing w:after="0" w:line="240" w:lineRule="auto"/>
        <w:jc w:val="both"/>
        <w:rPr>
          <w:rFonts w:eastAsia="Times New Roman" w:cstheme="minorHAnsi"/>
          <w:b/>
          <w:bCs/>
          <w:i/>
          <w:iCs/>
          <w:color w:val="2F5496" w:themeColor="accent1" w:themeShade="BF"/>
        </w:rPr>
      </w:pPr>
      <w:r w:rsidRPr="002167B4">
        <w:rPr>
          <w:rFonts w:eastAsia="Times New Roman" w:cstheme="minorHAnsi"/>
          <w:b/>
          <w:bCs/>
          <w:i/>
          <w:iCs/>
          <w:color w:val="2F5496" w:themeColor="accent1" w:themeShade="BF"/>
        </w:rPr>
        <w:t>Condițiile specifice prevalează față de Condițiile generale și de celelalte anexe ale prezentului contract de finanțare.</w:t>
      </w:r>
    </w:p>
    <w:p w14:paraId="0CAB2ABA" w14:textId="77777777" w:rsidR="002167B4" w:rsidRPr="002167B4" w:rsidRDefault="002167B4" w:rsidP="002167B4">
      <w:pPr>
        <w:spacing w:after="0" w:line="240" w:lineRule="auto"/>
        <w:jc w:val="both"/>
        <w:rPr>
          <w:rFonts w:eastAsia="Times New Roman" w:cstheme="minorHAnsi"/>
          <w:bCs/>
          <w:lang w:eastAsia="en-GB"/>
        </w:rPr>
      </w:pPr>
    </w:p>
    <w:p w14:paraId="1D92DCFE" w14:textId="77777777" w:rsidR="002167B4" w:rsidRPr="002167B4" w:rsidRDefault="002167B4" w:rsidP="002167B4">
      <w:pPr>
        <w:spacing w:after="0" w:line="240" w:lineRule="auto"/>
        <w:jc w:val="both"/>
        <w:rPr>
          <w:rFonts w:eastAsia="Times New Roman" w:cstheme="minorHAnsi"/>
          <w:b/>
          <w:lang w:eastAsia="en-GB"/>
        </w:rPr>
      </w:pPr>
      <w:r w:rsidRPr="002167B4">
        <w:rPr>
          <w:rFonts w:eastAsia="Times New Roman" w:cstheme="minorHAnsi"/>
          <w:b/>
          <w:lang w:eastAsia="en-GB"/>
        </w:rPr>
        <w:t xml:space="preserve">Secțiunea I - </w:t>
      </w:r>
      <w:bookmarkStart w:id="16" w:name="_Hlk141362381"/>
      <w:r w:rsidRPr="002167B4">
        <w:rPr>
          <w:rFonts w:eastAsia="Times New Roman" w:cstheme="minorHAnsi"/>
          <w:b/>
          <w:i/>
          <w:iCs/>
          <w:lang w:eastAsia="en-GB"/>
        </w:rPr>
        <w:t>Condiții specifice</w:t>
      </w:r>
      <w:r w:rsidRPr="002167B4">
        <w:rPr>
          <w:rFonts w:eastAsia="Times New Roman" w:cstheme="minorHAnsi"/>
          <w:b/>
          <w:lang w:eastAsia="en-GB"/>
        </w:rPr>
        <w:t xml:space="preserve"> ale contractului de finanţare </w:t>
      </w:r>
      <w:bookmarkEnd w:id="16"/>
      <w:r w:rsidRPr="002167B4">
        <w:rPr>
          <w:rFonts w:eastAsia="Times New Roman" w:cstheme="minorHAnsi"/>
          <w:b/>
          <w:lang w:eastAsia="en-GB"/>
        </w:rPr>
        <w:t xml:space="preserve">– aplicabile Programului Regional Sud-Est 2021-2027 </w:t>
      </w:r>
    </w:p>
    <w:p w14:paraId="2634B153" w14:textId="77777777" w:rsidR="002167B4" w:rsidRPr="002167B4" w:rsidRDefault="002167B4" w:rsidP="002167B4">
      <w:pPr>
        <w:spacing w:after="0" w:line="240" w:lineRule="auto"/>
        <w:rPr>
          <w:rFonts w:eastAsia="Times New Roman" w:cstheme="minorHAnsi"/>
          <w:lang w:eastAsia="en-GB"/>
        </w:rPr>
      </w:pPr>
    </w:p>
    <w:p w14:paraId="4E8387B5" w14:textId="77777777" w:rsidR="002167B4" w:rsidRPr="002167B4" w:rsidRDefault="002167B4" w:rsidP="002167B4">
      <w:pPr>
        <w:autoSpaceDE w:val="0"/>
        <w:autoSpaceDN w:val="0"/>
        <w:adjustRightInd w:val="0"/>
        <w:spacing w:after="0" w:line="240" w:lineRule="auto"/>
        <w:jc w:val="both"/>
        <w:rPr>
          <w:rFonts w:eastAsia="Times New Roman" w:cstheme="minorHAnsi"/>
          <w:bCs/>
          <w:lang w:eastAsia="en-GB"/>
        </w:rPr>
      </w:pPr>
      <w:r w:rsidRPr="002167B4">
        <w:rPr>
          <w:rFonts w:eastAsia="Times New Roman" w:cstheme="minorHAnsi"/>
          <w:b/>
          <w:lang w:eastAsia="en-GB"/>
        </w:rPr>
        <w:t>Art. 1.</w:t>
      </w:r>
      <w:r w:rsidRPr="002167B4">
        <w:rPr>
          <w:rFonts w:eastAsia="Times New Roman" w:cstheme="minorHAnsi"/>
          <w:bCs/>
          <w:lang w:eastAsia="en-GB"/>
        </w:rPr>
        <w:t xml:space="preserve"> </w:t>
      </w:r>
      <w:r w:rsidRPr="002167B4">
        <w:rPr>
          <w:rFonts w:eastAsia="Times New Roman" w:cstheme="minorHAnsi"/>
          <w:b/>
          <w:lang w:eastAsia="en-GB"/>
        </w:rPr>
        <w:t xml:space="preserve">Asigurarea caracterului durabil al proiectului </w:t>
      </w:r>
      <w:r w:rsidRPr="002167B4">
        <w:rPr>
          <w:rFonts w:eastAsia="Times New Roman" w:cstheme="minorHAnsi"/>
          <w:bCs/>
          <w:lang w:eastAsia="en-GB"/>
        </w:rPr>
        <w:t xml:space="preserve">– completare art. 2 alin. (5) și (6) din </w:t>
      </w:r>
      <w:r w:rsidRPr="002167B4">
        <w:rPr>
          <w:rFonts w:eastAsia="Times New Roman" w:cstheme="minorHAnsi"/>
          <w:bCs/>
          <w:i/>
          <w:iCs/>
          <w:lang w:eastAsia="en-GB"/>
        </w:rPr>
        <w:t>Condiții Generale</w:t>
      </w:r>
    </w:p>
    <w:p w14:paraId="26F9FA54" w14:textId="77777777" w:rsidR="002167B4" w:rsidRPr="002167B4" w:rsidRDefault="002167B4" w:rsidP="002167B4">
      <w:pPr>
        <w:numPr>
          <w:ilvl w:val="0"/>
          <w:numId w:val="5"/>
        </w:numPr>
        <w:spacing w:after="0" w:line="240" w:lineRule="auto"/>
        <w:ind w:left="709" w:hanging="425"/>
        <w:jc w:val="both"/>
        <w:rPr>
          <w:rFonts w:eastAsia="Times New Roman" w:cstheme="minorHAnsi"/>
          <w:bCs/>
        </w:rPr>
      </w:pPr>
      <w:r w:rsidRPr="002167B4">
        <w:rPr>
          <w:rFonts w:eastAsia="Times New Roman" w:cstheme="minorHAnsi"/>
          <w:bCs/>
        </w:rPr>
        <w:t>Beneficiarul are obligaţia asigurării caracterului durabil al proiectului pentru o durată de 5 ani, calculată de la efectuarea plăţii finale în cadrul prezentului contract de finanţare.</w:t>
      </w:r>
    </w:p>
    <w:p w14:paraId="5F053E9B" w14:textId="77777777" w:rsidR="002167B4" w:rsidRPr="002167B4" w:rsidRDefault="002167B4" w:rsidP="002167B4">
      <w:pPr>
        <w:spacing w:after="0" w:line="240" w:lineRule="auto"/>
        <w:ind w:left="709" w:hanging="425"/>
        <w:jc w:val="both"/>
        <w:rPr>
          <w:rFonts w:eastAsia="Times New Roman" w:cstheme="minorHAnsi"/>
          <w:bCs/>
        </w:rPr>
      </w:pPr>
      <w:r w:rsidRPr="002167B4">
        <w:rPr>
          <w:rFonts w:eastAsia="Times New Roman"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673FB532" w14:textId="77777777" w:rsidR="002167B4" w:rsidRPr="002167B4" w:rsidRDefault="002167B4" w:rsidP="002167B4">
      <w:pPr>
        <w:spacing w:after="0" w:line="240" w:lineRule="auto"/>
        <w:ind w:left="993" w:hanging="273"/>
        <w:jc w:val="both"/>
        <w:rPr>
          <w:rFonts w:eastAsia="Times New Roman" w:cstheme="minorHAnsi"/>
        </w:rPr>
      </w:pPr>
      <w:r w:rsidRPr="002167B4">
        <w:rPr>
          <w:rFonts w:eastAsia="Times New Roman" w:cstheme="minorHAnsi"/>
        </w:rPr>
        <w:t>a) menținerea investiției realizate, asigurând mentenanța necesară atât a infrastructurii, cât și a echipamentelor achizitionate, în regiunea de dezvoltare în cadrul căreia a fost prevăzută inițial implementarea proiectului;</w:t>
      </w:r>
    </w:p>
    <w:p w14:paraId="121726CB" w14:textId="77777777" w:rsidR="002167B4" w:rsidRPr="002167B4" w:rsidRDefault="002167B4" w:rsidP="002167B4">
      <w:pPr>
        <w:spacing w:after="0" w:line="240" w:lineRule="auto"/>
        <w:ind w:left="993" w:hanging="273"/>
        <w:jc w:val="both"/>
        <w:rPr>
          <w:rFonts w:eastAsia="Times New Roman" w:cstheme="minorHAnsi"/>
        </w:rPr>
      </w:pPr>
      <w:r w:rsidRPr="002167B4">
        <w:rPr>
          <w:rFonts w:eastAsia="Times New Roman" w:cstheme="minorHAnsi"/>
        </w:rPr>
        <w:t>b) nu va  modifica dreptul legal asupra imobilului sau asupra unui element de infrastructură care să confere un avantaj nejustificat unui terț;</w:t>
      </w:r>
    </w:p>
    <w:p w14:paraId="1D37F53E" w14:textId="77777777" w:rsidR="002167B4" w:rsidRPr="002167B4" w:rsidRDefault="002167B4" w:rsidP="002167B4">
      <w:pPr>
        <w:spacing w:after="0" w:line="240" w:lineRule="auto"/>
        <w:ind w:left="993" w:hanging="273"/>
        <w:jc w:val="both"/>
        <w:rPr>
          <w:rFonts w:eastAsia="Times New Roman" w:cstheme="minorHAnsi"/>
        </w:rPr>
      </w:pPr>
      <w:r w:rsidRPr="002167B4">
        <w:rPr>
          <w:rFonts w:eastAsia="Times New Roman" w:cstheme="minorHAnsi"/>
        </w:rPr>
        <w:t>c) nu  va realiza o modificare substanțială care afectează natura, obiectivele sau condițiile de realizare și care ar determina subminarea obiectivelor inițiale ale acesteia.</w:t>
      </w:r>
    </w:p>
    <w:p w14:paraId="06C8078B" w14:textId="77777777" w:rsidR="002167B4" w:rsidRPr="002167B4" w:rsidRDefault="002167B4" w:rsidP="002167B4">
      <w:pPr>
        <w:spacing w:after="0" w:line="240" w:lineRule="auto"/>
        <w:ind w:left="993" w:hanging="273"/>
        <w:jc w:val="both"/>
        <w:rPr>
          <w:rFonts w:eastAsia="Times New Roman" w:cstheme="minorHAnsi"/>
        </w:rPr>
      </w:pPr>
      <w:r w:rsidRPr="002167B4">
        <w:rPr>
          <w:rFonts w:eastAsia="Times New Roman" w:cstheme="minorHAnsi"/>
        </w:rPr>
        <w:t>d)</w:t>
      </w:r>
      <w:r w:rsidRPr="002167B4">
        <w:rPr>
          <w:rFonts w:eastAsia="Verdana" w:cstheme="minorHAnsi"/>
          <w:color w:val="000000"/>
          <w:shd w:val="clear" w:color="auto" w:fill="FFFFFF"/>
          <w:lang w:eastAsia="ro-RO"/>
        </w:rPr>
        <w:t xml:space="preserve"> menținerea</w:t>
      </w:r>
      <w:r w:rsidRPr="002167B4">
        <w:rPr>
          <w:rFonts w:eastAsia="Times New Roman" w:cstheme="minorHAnsi"/>
        </w:rPr>
        <w:t xml:space="preserve"> titlului de parc industrial pe toată perioada de durabilitate/sustenabilitate a investiției.</w:t>
      </w:r>
    </w:p>
    <w:p w14:paraId="42D625EE" w14:textId="77777777" w:rsidR="002167B4" w:rsidRPr="002167B4" w:rsidRDefault="002167B4" w:rsidP="002167B4">
      <w:pPr>
        <w:spacing w:after="0" w:line="240" w:lineRule="auto"/>
        <w:jc w:val="both"/>
        <w:rPr>
          <w:rFonts w:eastAsia="Times New Roman" w:cstheme="minorHAnsi"/>
          <w:bCs/>
        </w:rPr>
      </w:pPr>
    </w:p>
    <w:p w14:paraId="2C79EB69" w14:textId="77777777" w:rsidR="002167B4" w:rsidRPr="002167B4" w:rsidRDefault="002167B4" w:rsidP="002167B4">
      <w:pPr>
        <w:autoSpaceDE w:val="0"/>
        <w:autoSpaceDN w:val="0"/>
        <w:adjustRightInd w:val="0"/>
        <w:spacing w:after="0" w:line="240" w:lineRule="auto"/>
        <w:jc w:val="both"/>
        <w:rPr>
          <w:rFonts w:eastAsia="Times New Roman" w:cstheme="minorHAnsi"/>
          <w:bCs/>
          <w:lang w:eastAsia="en-GB"/>
        </w:rPr>
      </w:pPr>
      <w:r w:rsidRPr="002167B4">
        <w:rPr>
          <w:rFonts w:eastAsia="Times New Roman" w:cstheme="minorHAnsi"/>
          <w:b/>
          <w:lang w:eastAsia="en-GB"/>
        </w:rPr>
        <w:t>Art. 2 Eligibilitatea cheltuielilor</w:t>
      </w:r>
      <w:r w:rsidRPr="002167B4">
        <w:rPr>
          <w:rFonts w:eastAsia="Times New Roman" w:cstheme="minorHAnsi"/>
          <w:bCs/>
          <w:lang w:eastAsia="en-GB"/>
        </w:rPr>
        <w:t xml:space="preserve">– completare art. 4 din </w:t>
      </w:r>
      <w:r w:rsidRPr="002167B4">
        <w:rPr>
          <w:rFonts w:eastAsia="Times New Roman" w:cstheme="minorHAnsi"/>
          <w:bCs/>
          <w:i/>
          <w:iCs/>
          <w:lang w:eastAsia="en-GB"/>
        </w:rPr>
        <w:t>Condiții Generale</w:t>
      </w:r>
    </w:p>
    <w:p w14:paraId="5C48EDB7" w14:textId="77777777" w:rsidR="002167B4" w:rsidRPr="002167B4" w:rsidRDefault="002167B4" w:rsidP="002167B4">
      <w:pPr>
        <w:numPr>
          <w:ilvl w:val="0"/>
          <w:numId w:val="7"/>
        </w:numPr>
        <w:snapToGrid w:val="0"/>
        <w:spacing w:after="0" w:line="240" w:lineRule="auto"/>
        <w:jc w:val="both"/>
        <w:rPr>
          <w:rFonts w:eastAsia="Times New Roman" w:cstheme="minorHAnsi"/>
        </w:rPr>
      </w:pPr>
      <w:bookmarkStart w:id="17" w:name="_Hlk189555705"/>
      <w:r w:rsidRPr="002167B4">
        <w:rPr>
          <w:rFonts w:eastAsia="Times New Roman" w:cstheme="minorHAnsi"/>
        </w:rPr>
        <w:t xml:space="preserve">În completarea prevederilor art. 4 alin. (1) din </w:t>
      </w:r>
      <w:r w:rsidRPr="002167B4">
        <w:rPr>
          <w:rFonts w:eastAsia="Times New Roman" w:cstheme="minorHAnsi"/>
          <w:i/>
          <w:iCs/>
        </w:rPr>
        <w:t>Secțiunea III. Condiții Generale</w:t>
      </w:r>
      <w:r w:rsidRPr="002167B4">
        <w:rPr>
          <w:rFonts w:eastAsia="Times New Roman" w:cstheme="minorHAnsi"/>
        </w:rPr>
        <w:t xml:space="preserve">, </w:t>
      </w:r>
      <w:bookmarkEnd w:id="17"/>
      <w:r w:rsidRPr="002167B4">
        <w:rPr>
          <w:rFonts w:eastAsia="Times New Roman" w:cstheme="minorHAnsi"/>
          <w:bCs/>
        </w:rPr>
        <w:t>Cheltuielile angajate şi plătite pe durata de implementare a proiectului sunt eligibile dacă sunt realizate cu respectarea Instrucțiunilor AM PR SE.</w:t>
      </w:r>
    </w:p>
    <w:p w14:paraId="74D465C3" w14:textId="77777777" w:rsidR="002167B4" w:rsidRPr="002167B4" w:rsidRDefault="002167B4" w:rsidP="002167B4">
      <w:pPr>
        <w:numPr>
          <w:ilvl w:val="0"/>
          <w:numId w:val="7"/>
        </w:numPr>
        <w:snapToGrid w:val="0"/>
        <w:spacing w:after="0" w:line="240" w:lineRule="auto"/>
        <w:jc w:val="both"/>
        <w:rPr>
          <w:rFonts w:eastAsia="Times New Roman" w:cstheme="minorHAnsi"/>
          <w:bCs/>
        </w:rPr>
      </w:pPr>
      <w:r w:rsidRPr="002167B4">
        <w:rPr>
          <w:rFonts w:eastAsia="Times New Roman" w:cstheme="minorHAnsi"/>
        </w:rPr>
        <w:t xml:space="preserve">În completarea prevederilor art. 4 alin. (4) din </w:t>
      </w:r>
      <w:r w:rsidRPr="002167B4">
        <w:rPr>
          <w:rFonts w:eastAsia="Times New Roman" w:cstheme="minorHAnsi"/>
          <w:i/>
          <w:iCs/>
        </w:rPr>
        <w:t>Secțiunea III. Condiții Generale</w:t>
      </w:r>
      <w:r w:rsidRPr="002167B4">
        <w:rPr>
          <w:rFonts w:eastAsia="Times New Roman" w:cstheme="minorHAnsi"/>
        </w:rPr>
        <w:t>,</w:t>
      </w:r>
      <w:r w:rsidRPr="002167B4">
        <w:rPr>
          <w:rFonts w:eastAsia="Times New Roman" w:cstheme="minorHAnsi"/>
          <w:b/>
          <w:lang w:eastAsia="en-GB"/>
        </w:rPr>
        <w:t xml:space="preserve"> </w:t>
      </w:r>
      <w:r w:rsidRPr="002167B4">
        <w:rPr>
          <w:rFonts w:eastAsia="Times New Roman" w:cstheme="minorHAnsi"/>
          <w:bCs/>
        </w:rPr>
        <w:t>Acest drept subzistă şi în situaţia în care neconformităţile/abaterile în cauză nu au fost sesizate cu ocazia încheierii actelor adiţionale şi, respectiv, notificărilor de modificare a contractului de finanţare.</w:t>
      </w:r>
    </w:p>
    <w:p w14:paraId="1350D358" w14:textId="77777777" w:rsidR="002167B4" w:rsidRPr="002167B4" w:rsidRDefault="002167B4" w:rsidP="002167B4">
      <w:pPr>
        <w:numPr>
          <w:ilvl w:val="0"/>
          <w:numId w:val="7"/>
        </w:numPr>
        <w:snapToGrid w:val="0"/>
        <w:spacing w:after="0" w:line="240" w:lineRule="auto"/>
        <w:ind w:left="709"/>
        <w:jc w:val="both"/>
        <w:rPr>
          <w:rFonts w:eastAsia="Times New Roman" w:cstheme="minorHAnsi"/>
        </w:rPr>
      </w:pPr>
      <w:r w:rsidRPr="002167B4">
        <w:rPr>
          <w:rFonts w:eastAsia="Times New Roman"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1EC880DB" w14:textId="77777777" w:rsidR="002167B4" w:rsidRPr="002167B4" w:rsidRDefault="002167B4" w:rsidP="002167B4">
      <w:pPr>
        <w:numPr>
          <w:ilvl w:val="0"/>
          <w:numId w:val="7"/>
        </w:numPr>
        <w:snapToGrid w:val="0"/>
        <w:spacing w:after="0" w:line="240" w:lineRule="auto"/>
        <w:ind w:left="709"/>
        <w:jc w:val="both"/>
        <w:rPr>
          <w:rFonts w:eastAsia="Times New Roman" w:cstheme="minorHAnsi"/>
          <w:b/>
        </w:rPr>
      </w:pPr>
      <w:r w:rsidRPr="002167B4">
        <w:rPr>
          <w:rFonts w:eastAsia="Times New Roman" w:cstheme="minorHAnsi"/>
        </w:rPr>
        <w:t>Beneficiarul are obligația de a realiza toate plățile aferente bunurilor, serviciilor și lucrărilor achiziționate în cadrul proiectului prin virament bancar. Plățile în numerar nu sunt eligibile.</w:t>
      </w:r>
    </w:p>
    <w:p w14:paraId="0D0419A5" w14:textId="77777777" w:rsidR="002167B4" w:rsidRPr="002167B4" w:rsidRDefault="002167B4" w:rsidP="002167B4">
      <w:pPr>
        <w:numPr>
          <w:ilvl w:val="0"/>
          <w:numId w:val="7"/>
        </w:numPr>
        <w:snapToGrid w:val="0"/>
        <w:spacing w:after="0" w:line="240" w:lineRule="auto"/>
        <w:ind w:left="709"/>
        <w:jc w:val="both"/>
        <w:rPr>
          <w:rFonts w:eastAsia="Times New Roman" w:cstheme="minorHAnsi"/>
          <w:b/>
        </w:rPr>
      </w:pPr>
      <w:r w:rsidRPr="002167B4">
        <w:rPr>
          <w:rFonts w:eastAsia="Times New Roman"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71587860" w14:textId="77777777" w:rsidR="002167B4" w:rsidRPr="002167B4" w:rsidRDefault="002167B4" w:rsidP="002167B4">
      <w:pPr>
        <w:numPr>
          <w:ilvl w:val="0"/>
          <w:numId w:val="7"/>
        </w:numPr>
        <w:snapToGrid w:val="0"/>
        <w:spacing w:after="0" w:line="240" w:lineRule="auto"/>
        <w:ind w:left="709"/>
        <w:jc w:val="both"/>
        <w:rPr>
          <w:rFonts w:eastAsia="Times New Roman" w:cstheme="minorHAnsi"/>
          <w:b/>
        </w:rPr>
      </w:pPr>
      <w:r w:rsidRPr="002167B4">
        <w:rPr>
          <w:rFonts w:eastAsia="Times New Roman" w:cstheme="minorHAnsi"/>
        </w:rPr>
        <w:t>Pentru solicitarea la decontare a taxei pe valoarea adăugată eligibilă aferentă cheltuielilor eligibile, se vor respecta prevederile art. 9 din HG nr. 873/2022</w:t>
      </w:r>
      <w:bookmarkStart w:id="18" w:name="_Hlk141444605"/>
      <w:r w:rsidRPr="002167B4">
        <w:rPr>
          <w:rFonts w:eastAsia="Times New Roman" w:cstheme="minorHAnsi"/>
        </w:rPr>
        <w:t xml:space="preserve">, cu modificările și completările ulterioare </w:t>
      </w:r>
      <w:bookmarkEnd w:id="18"/>
      <w:r w:rsidRPr="002167B4">
        <w:rPr>
          <w:rFonts w:eastAsia="Times New Roman" w:cstheme="minorHAnsi"/>
        </w:rPr>
        <w:t>și a Instrucțiunilor de aplicare a acestor prevederi.</w:t>
      </w:r>
    </w:p>
    <w:p w14:paraId="6A0EE5DF" w14:textId="77777777" w:rsidR="002167B4" w:rsidRPr="002167B4" w:rsidRDefault="002167B4" w:rsidP="002167B4">
      <w:pPr>
        <w:snapToGrid w:val="0"/>
        <w:spacing w:after="0" w:line="240" w:lineRule="auto"/>
        <w:ind w:left="709"/>
        <w:jc w:val="both"/>
        <w:rPr>
          <w:rFonts w:eastAsia="Times New Roman" w:cstheme="minorHAnsi"/>
          <w:b/>
          <w:lang w:eastAsia="en-GB"/>
        </w:rPr>
      </w:pPr>
    </w:p>
    <w:p w14:paraId="58958489" w14:textId="77777777" w:rsidR="002167B4" w:rsidRPr="002167B4" w:rsidRDefault="002167B4" w:rsidP="002167B4">
      <w:pPr>
        <w:spacing w:after="0" w:line="240" w:lineRule="auto"/>
        <w:jc w:val="both"/>
        <w:rPr>
          <w:rFonts w:eastAsia="Times New Roman" w:cstheme="minorHAnsi"/>
          <w:bCs/>
          <w:lang w:eastAsia="en-GB"/>
        </w:rPr>
      </w:pPr>
      <w:r w:rsidRPr="002167B4">
        <w:rPr>
          <w:rFonts w:eastAsia="Times New Roman" w:cstheme="minorHAnsi"/>
          <w:b/>
          <w:lang w:eastAsia="en-GB"/>
        </w:rPr>
        <w:lastRenderedPageBreak/>
        <w:t xml:space="preserve">Art. 3. Mecanismul prefinanţării </w:t>
      </w:r>
      <w:r w:rsidRPr="002167B4">
        <w:rPr>
          <w:rFonts w:eastAsia="Times New Roman" w:cstheme="minorHAnsi"/>
          <w:bCs/>
          <w:lang w:eastAsia="en-GB"/>
        </w:rPr>
        <w:t xml:space="preserve">– completare art. 5 din </w:t>
      </w:r>
      <w:r w:rsidRPr="002167B4">
        <w:rPr>
          <w:rFonts w:eastAsia="Times New Roman" w:cstheme="minorHAnsi"/>
          <w:bCs/>
          <w:i/>
          <w:iCs/>
          <w:lang w:eastAsia="en-GB"/>
        </w:rPr>
        <w:t>Condiții Generale</w:t>
      </w:r>
    </w:p>
    <w:p w14:paraId="7B0A6484" w14:textId="77777777" w:rsidR="002167B4" w:rsidRPr="002167B4" w:rsidRDefault="002167B4" w:rsidP="002167B4">
      <w:pPr>
        <w:numPr>
          <w:ilvl w:val="0"/>
          <w:numId w:val="8"/>
        </w:numPr>
        <w:spacing w:after="0" w:line="240" w:lineRule="auto"/>
        <w:contextualSpacing/>
        <w:jc w:val="both"/>
        <w:rPr>
          <w:rFonts w:eastAsia="Times New Roman" w:cstheme="minorHAnsi"/>
        </w:rPr>
      </w:pPr>
      <w:r w:rsidRPr="002167B4">
        <w:rPr>
          <w:rFonts w:eastAsia="Times New Roman" w:cstheme="minorHAnsi"/>
        </w:rPr>
        <w:t xml:space="preserve">În solicitarea, acordarea, justificarea și recuperarea prefinanțării, beneficiarul și AM sunt obligate să aplice și să respecte prevederile Capitolului IV – </w:t>
      </w:r>
      <w:r w:rsidRPr="002167B4">
        <w:rPr>
          <w:rFonts w:eastAsia="Times New Roman" w:cstheme="minorHAnsi"/>
          <w:i/>
          <w:iCs/>
        </w:rPr>
        <w:t>Prefinanțarea</w:t>
      </w:r>
      <w:r w:rsidRPr="002167B4">
        <w:rPr>
          <w:rFonts w:eastAsia="Times New Roman" w:cstheme="minorHAnsi"/>
        </w:rPr>
        <w:t xml:space="preserve">, din OUG nr. 133/2021, cu modificările și completările ulterioare. </w:t>
      </w:r>
    </w:p>
    <w:p w14:paraId="58BF199B" w14:textId="77777777" w:rsidR="002167B4" w:rsidRPr="002167B4" w:rsidRDefault="002167B4" w:rsidP="002167B4">
      <w:pPr>
        <w:numPr>
          <w:ilvl w:val="0"/>
          <w:numId w:val="8"/>
        </w:numPr>
        <w:spacing w:after="0" w:line="240" w:lineRule="auto"/>
        <w:contextualSpacing/>
        <w:jc w:val="both"/>
        <w:rPr>
          <w:rFonts w:eastAsia="Times New Roman" w:cstheme="minorHAnsi"/>
        </w:rPr>
      </w:pPr>
      <w:r w:rsidRPr="002167B4">
        <w:rPr>
          <w:rFonts w:eastAsia="Times New Roman" w:cstheme="minorHAnsi"/>
        </w:rPr>
        <w:t>Cererea de prefinanțare</w:t>
      </w:r>
      <w:r w:rsidRPr="002167B4">
        <w:rPr>
          <w:rFonts w:eastAsia="Times New Roman" w:cstheme="minorHAnsi"/>
          <w:b/>
          <w:bCs/>
        </w:rPr>
        <w:t> </w:t>
      </w:r>
      <w:r w:rsidRPr="002167B4">
        <w:rPr>
          <w:rFonts w:eastAsia="Times New Roman" w:cstheme="minorHAnsi"/>
        </w:rPr>
        <w:t xml:space="preserve">reprezintă cererea depusă de către Beneficiar în conformitate cu prevederile </w:t>
      </w:r>
      <w:r w:rsidRPr="002167B4">
        <w:rPr>
          <w:rFonts w:eastAsia="Times New Roman" w:cstheme="minorHAnsi"/>
          <w:bCs/>
        </w:rPr>
        <w:t>Ordonanţei de urgenţă a Guvernului nr. 133/2021,</w:t>
      </w:r>
      <w:r w:rsidRPr="002167B4">
        <w:rPr>
          <w:rFonts w:eastAsia="Times New Roman" w:cstheme="minorHAnsi"/>
        </w:rPr>
        <w:t xml:space="preserve"> </w:t>
      </w:r>
      <w:r w:rsidRPr="002167B4">
        <w:rPr>
          <w:rFonts w:eastAsia="Times New Roman" w:cstheme="minorHAnsi"/>
          <w:bCs/>
        </w:rPr>
        <w:t xml:space="preserve">cu modificările și completările ulterioare, </w:t>
      </w:r>
      <w:r w:rsidRPr="002167B4">
        <w:rPr>
          <w:rFonts w:eastAsia="Times New Roman" w:cstheme="minorHAnsi"/>
        </w:rPr>
        <w:t xml:space="preserve"> prin care solicită AM PR SE virarea sumelor necesare pentru plata cheltuielilor aferente implementării proiectului, fără depășirea valorii totale eligibile prevăzută în contractul de finanțare. </w:t>
      </w:r>
    </w:p>
    <w:p w14:paraId="364640AD" w14:textId="77777777" w:rsidR="002167B4" w:rsidRPr="002167B4" w:rsidRDefault="002167B4" w:rsidP="002167B4">
      <w:pPr>
        <w:numPr>
          <w:ilvl w:val="0"/>
          <w:numId w:val="8"/>
        </w:numPr>
        <w:autoSpaceDE w:val="0"/>
        <w:autoSpaceDN w:val="0"/>
        <w:adjustRightInd w:val="0"/>
        <w:spacing w:after="0" w:line="240" w:lineRule="auto"/>
        <w:jc w:val="both"/>
        <w:rPr>
          <w:rFonts w:eastAsia="Times New Roman" w:cstheme="minorHAnsi"/>
        </w:rPr>
      </w:pPr>
      <w:r w:rsidRPr="002167B4">
        <w:rPr>
          <w:rFonts w:eastAsia="Times New Roman" w:cstheme="minorHAnsi"/>
        </w:rPr>
        <w:t>În cazul proiectelor care prevăd execuția de lucrări, prefinanțarea va putea fi solicitată doar după emiterea Ordinului de începere a lucrărilor.</w:t>
      </w:r>
    </w:p>
    <w:p w14:paraId="402BFFDE" w14:textId="77777777" w:rsidR="002167B4" w:rsidRPr="002167B4" w:rsidRDefault="002167B4" w:rsidP="002167B4">
      <w:pPr>
        <w:numPr>
          <w:ilvl w:val="0"/>
          <w:numId w:val="8"/>
        </w:numPr>
        <w:autoSpaceDE w:val="0"/>
        <w:autoSpaceDN w:val="0"/>
        <w:adjustRightInd w:val="0"/>
        <w:spacing w:after="0" w:line="240" w:lineRule="auto"/>
        <w:jc w:val="both"/>
        <w:rPr>
          <w:rFonts w:eastAsia="Times New Roman" w:cstheme="minorHAnsi"/>
        </w:rPr>
      </w:pPr>
      <w:r w:rsidRPr="002167B4">
        <w:rPr>
          <w:rFonts w:eastAsia="Times New Roman" w:cstheme="minorHAnsi"/>
        </w:rPr>
        <w:t xml:space="preserve">Beneficiarul poate solicita prefinanțare în tranșe, în condițiile și în limitele prevăzute la art. 18 din </w:t>
      </w:r>
      <w:r w:rsidRPr="002167B4">
        <w:rPr>
          <w:rFonts w:eastAsia="Times New Roman" w:cstheme="minorHAnsi"/>
          <w:bCs/>
        </w:rPr>
        <w:t>Ordonanţa de urgenţă a Guvernului nr. 133/2021, cu modificările și completările ulterioare.</w:t>
      </w:r>
    </w:p>
    <w:p w14:paraId="7303CB60" w14:textId="77777777" w:rsidR="002167B4" w:rsidRPr="002167B4" w:rsidRDefault="002167B4" w:rsidP="002167B4">
      <w:pPr>
        <w:numPr>
          <w:ilvl w:val="0"/>
          <w:numId w:val="8"/>
        </w:numPr>
        <w:autoSpaceDE w:val="0"/>
        <w:autoSpaceDN w:val="0"/>
        <w:adjustRightInd w:val="0"/>
        <w:spacing w:after="0" w:line="240" w:lineRule="auto"/>
        <w:jc w:val="both"/>
        <w:rPr>
          <w:rFonts w:eastAsia="Times New Roman" w:cstheme="minorHAnsi"/>
          <w:b/>
        </w:rPr>
      </w:pPr>
      <w:r w:rsidRPr="002167B4">
        <w:rPr>
          <w:rFonts w:eastAsia="Times New Roman" w:cstheme="minorHAnsi"/>
        </w:rPr>
        <w:t>În termen de maxim 90 de zile calendaristice de la data primirii prefinanțării, Beneficiarul este obligat să depună cererea de rambursare pentru justificarea a minim 50% din valoarea prefinanțării încasate. Dacă prefinanțarea nu este justificată în acest termen și în cuantumul prevăzut, Beneficiarul este obligat să returneze sumele încasate/rămase de recuperat.</w:t>
      </w:r>
    </w:p>
    <w:p w14:paraId="739E1902" w14:textId="77777777" w:rsidR="002167B4" w:rsidRPr="002167B4" w:rsidRDefault="002167B4" w:rsidP="002167B4">
      <w:pPr>
        <w:autoSpaceDE w:val="0"/>
        <w:autoSpaceDN w:val="0"/>
        <w:adjustRightInd w:val="0"/>
        <w:spacing w:after="0" w:line="240" w:lineRule="auto"/>
        <w:ind w:left="720"/>
        <w:jc w:val="both"/>
        <w:rPr>
          <w:rFonts w:eastAsia="Times New Roman" w:cstheme="minorHAnsi"/>
          <w:b/>
        </w:rPr>
      </w:pPr>
    </w:p>
    <w:p w14:paraId="13325ABD" w14:textId="77777777" w:rsidR="002167B4" w:rsidRPr="002167B4" w:rsidRDefault="002167B4" w:rsidP="002167B4">
      <w:pPr>
        <w:spacing w:after="0" w:line="240" w:lineRule="auto"/>
        <w:jc w:val="both"/>
        <w:rPr>
          <w:rFonts w:eastAsia="Times New Roman" w:cstheme="minorHAnsi"/>
          <w:lang w:eastAsia="en-GB"/>
        </w:rPr>
      </w:pPr>
      <w:r w:rsidRPr="002167B4">
        <w:rPr>
          <w:rFonts w:eastAsia="Times New Roman" w:cstheme="minorHAnsi"/>
          <w:b/>
          <w:bCs/>
        </w:rPr>
        <w:t>Art. 4. Graficul cererilor de prefinanțare/plată/rambursare</w:t>
      </w:r>
      <w:r w:rsidRPr="002167B4">
        <w:rPr>
          <w:rFonts w:eastAsia="Times New Roman" w:cstheme="minorHAnsi"/>
        </w:rPr>
        <w:t> </w:t>
      </w:r>
      <w:r w:rsidRPr="002167B4">
        <w:rPr>
          <w:rFonts w:eastAsia="Times New Roman" w:cstheme="minorHAnsi"/>
          <w:bCs/>
          <w:lang w:eastAsia="en-GB"/>
        </w:rPr>
        <w:t xml:space="preserve">– completare art. 6 din </w:t>
      </w:r>
      <w:r w:rsidRPr="002167B4">
        <w:rPr>
          <w:rFonts w:eastAsia="Times New Roman" w:cstheme="minorHAnsi"/>
          <w:bCs/>
          <w:i/>
          <w:iCs/>
          <w:lang w:eastAsia="en-GB"/>
        </w:rPr>
        <w:t>Condiții Generale</w:t>
      </w:r>
    </w:p>
    <w:p w14:paraId="0DCFC5A0" w14:textId="77777777" w:rsidR="002167B4" w:rsidRPr="002167B4" w:rsidRDefault="002167B4" w:rsidP="002167B4">
      <w:pPr>
        <w:numPr>
          <w:ilvl w:val="0"/>
          <w:numId w:val="9"/>
        </w:numPr>
        <w:spacing w:after="0" w:line="240" w:lineRule="auto"/>
        <w:jc w:val="both"/>
        <w:rPr>
          <w:rFonts w:eastAsia="Times New Roman" w:cstheme="minorHAnsi"/>
        </w:rPr>
      </w:pPr>
      <w:r w:rsidRPr="002167B4">
        <w:rPr>
          <w:rFonts w:eastAsia="Times New Roman" w:cstheme="minorHAnsi"/>
        </w:rPr>
        <w:t xml:space="preserve">Beneficiarul este obligat să respecte termenele asumate pentru depunerea cererilor de plată/rambursare în conformitate cu Anexa nr. 3 - Graficul cererilor de prefinanțare/plată/rambursare.  </w:t>
      </w:r>
    </w:p>
    <w:p w14:paraId="76DD511B" w14:textId="77777777" w:rsidR="002167B4" w:rsidRPr="002167B4" w:rsidRDefault="002167B4" w:rsidP="002167B4">
      <w:pPr>
        <w:numPr>
          <w:ilvl w:val="0"/>
          <w:numId w:val="9"/>
        </w:numPr>
        <w:spacing w:after="0" w:line="240" w:lineRule="auto"/>
        <w:jc w:val="both"/>
        <w:rPr>
          <w:rFonts w:eastAsia="Times New Roman" w:cstheme="minorHAnsi"/>
        </w:rPr>
      </w:pPr>
      <w:r w:rsidRPr="002167B4">
        <w:rPr>
          <w:rFonts w:eastAsia="Times New Roman"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237D6BAD" w14:textId="77777777" w:rsidR="002167B4" w:rsidRPr="002167B4" w:rsidRDefault="002167B4" w:rsidP="002167B4">
      <w:pPr>
        <w:numPr>
          <w:ilvl w:val="0"/>
          <w:numId w:val="9"/>
        </w:numPr>
        <w:spacing w:after="0" w:line="240" w:lineRule="auto"/>
        <w:jc w:val="both"/>
        <w:rPr>
          <w:rFonts w:eastAsia="Times New Roman" w:cstheme="minorHAnsi"/>
        </w:rPr>
      </w:pPr>
      <w:r w:rsidRPr="002167B4">
        <w:rPr>
          <w:rFonts w:eastAsia="Times New Roman"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w:t>
      </w:r>
    </w:p>
    <w:p w14:paraId="1D9890DC" w14:textId="77777777" w:rsidR="002167B4" w:rsidRPr="002167B4" w:rsidRDefault="002167B4" w:rsidP="002167B4">
      <w:pPr>
        <w:autoSpaceDE w:val="0"/>
        <w:autoSpaceDN w:val="0"/>
        <w:adjustRightInd w:val="0"/>
        <w:spacing w:after="0" w:line="240" w:lineRule="auto"/>
        <w:jc w:val="both"/>
        <w:rPr>
          <w:rFonts w:eastAsia="Times New Roman" w:cstheme="minorHAnsi"/>
          <w:b/>
          <w:bCs/>
        </w:rPr>
      </w:pPr>
    </w:p>
    <w:p w14:paraId="00FA0691" w14:textId="77777777" w:rsidR="002167B4" w:rsidRPr="002167B4" w:rsidRDefault="002167B4" w:rsidP="002167B4">
      <w:pPr>
        <w:autoSpaceDE w:val="0"/>
        <w:autoSpaceDN w:val="0"/>
        <w:adjustRightInd w:val="0"/>
        <w:spacing w:after="0" w:line="240" w:lineRule="auto"/>
        <w:jc w:val="both"/>
        <w:rPr>
          <w:rFonts w:eastAsia="Times New Roman" w:cstheme="minorHAnsi"/>
          <w:bCs/>
          <w:lang w:eastAsia="en-GB"/>
        </w:rPr>
      </w:pPr>
      <w:r w:rsidRPr="002167B4">
        <w:rPr>
          <w:rFonts w:eastAsia="Times New Roman" w:cstheme="minorHAnsi"/>
          <w:b/>
          <w:bCs/>
        </w:rPr>
        <w:t xml:space="preserve">Art. 5. </w:t>
      </w:r>
      <w:r w:rsidRPr="002167B4">
        <w:rPr>
          <w:rFonts w:eastAsia="Times New Roman" w:cstheme="minorHAnsi"/>
          <w:b/>
          <w:lang w:eastAsia="en-GB"/>
        </w:rPr>
        <w:t xml:space="preserve">Rambursarea/Plata cheltuielilor </w:t>
      </w:r>
      <w:r w:rsidRPr="002167B4">
        <w:rPr>
          <w:rFonts w:eastAsia="Times New Roman" w:cstheme="minorHAnsi"/>
          <w:bCs/>
          <w:lang w:eastAsia="en-GB"/>
        </w:rPr>
        <w:t xml:space="preserve">– completare art. 6 din </w:t>
      </w:r>
      <w:r w:rsidRPr="002167B4">
        <w:rPr>
          <w:rFonts w:eastAsia="Times New Roman" w:cstheme="minorHAnsi"/>
          <w:bCs/>
          <w:i/>
          <w:iCs/>
          <w:lang w:eastAsia="en-GB"/>
        </w:rPr>
        <w:t>Condiții Generale</w:t>
      </w:r>
    </w:p>
    <w:p w14:paraId="12DA9676" w14:textId="77777777" w:rsidR="002167B4" w:rsidRPr="002167B4" w:rsidRDefault="002167B4" w:rsidP="002167B4">
      <w:pPr>
        <w:numPr>
          <w:ilvl w:val="0"/>
          <w:numId w:val="10"/>
        </w:numPr>
        <w:spacing w:after="0" w:line="240" w:lineRule="auto"/>
        <w:contextualSpacing/>
        <w:jc w:val="both"/>
        <w:rPr>
          <w:rFonts w:eastAsia="Times New Roman" w:cstheme="minorHAnsi"/>
        </w:rPr>
      </w:pPr>
      <w:r w:rsidRPr="002167B4">
        <w:rPr>
          <w:rFonts w:eastAsia="Times New Roman" w:cstheme="minorHAnsi"/>
        </w:rPr>
        <w:t xml:space="preserve">Cererile de plată, rambursare depuse de către beneficiar, precum și plata efectivă a cheltuielilor eligibile de către AM, se va face prin punerea în aplicare a mecanismelor stabilite în Capitolul V- </w:t>
      </w:r>
      <w:r w:rsidRPr="002167B4">
        <w:rPr>
          <w:rFonts w:eastAsia="Times New Roman" w:cstheme="minorHAnsi"/>
          <w:i/>
          <w:iCs/>
        </w:rPr>
        <w:t>Mecanismul cererilor de plată/ Mecanismul rambursării cheltuielilor eligibile</w:t>
      </w:r>
      <w:r w:rsidRPr="002167B4">
        <w:rPr>
          <w:rFonts w:eastAsia="Times New Roman" w:cstheme="minorHAnsi"/>
        </w:rPr>
        <w:t xml:space="preserve"> din OUG nr. 133/2021 cu modificările și completările ulterioare. </w:t>
      </w:r>
    </w:p>
    <w:p w14:paraId="66CADFAB" w14:textId="77777777" w:rsidR="002167B4" w:rsidRPr="002167B4" w:rsidRDefault="002167B4" w:rsidP="002167B4">
      <w:pPr>
        <w:numPr>
          <w:ilvl w:val="0"/>
          <w:numId w:val="10"/>
        </w:numPr>
        <w:autoSpaceDE w:val="0"/>
        <w:autoSpaceDN w:val="0"/>
        <w:adjustRightInd w:val="0"/>
        <w:spacing w:after="0" w:line="240" w:lineRule="auto"/>
        <w:jc w:val="both"/>
        <w:rPr>
          <w:rFonts w:eastAsia="Times New Roman" w:cstheme="minorHAnsi"/>
        </w:rPr>
      </w:pPr>
      <w:r w:rsidRPr="002167B4">
        <w:rPr>
          <w:rFonts w:eastAsia="Times New Roman" w:cstheme="minorHAnsi"/>
        </w:rPr>
        <w:t xml:space="preserve">AM va realiza plata cererilor de prefinanțare/plată/rambursare numai după autorizarea cheltuielilor în condițiile prevăzute la art. 21-27 din </w:t>
      </w:r>
      <w:r w:rsidRPr="002167B4">
        <w:rPr>
          <w:rFonts w:eastAsia="Times New Roman" w:cstheme="minorHAnsi"/>
          <w:bCs/>
        </w:rPr>
        <w:t xml:space="preserve">Ordonanţa de urgenţă a Guvernului nr. 133/2021, cu modificările și completările ulterioare, în conformitate cu prevederile Ordonanţei de urgenţă a Guvernului nr. 23/2023, </w:t>
      </w:r>
      <w:bookmarkStart w:id="19" w:name="_Hlk141447134"/>
      <w:r w:rsidRPr="002167B4">
        <w:rPr>
          <w:rFonts w:eastAsia="Times New Roman" w:cstheme="minorHAnsi"/>
          <w:bCs/>
        </w:rPr>
        <w:t xml:space="preserve">cu modificările și completările ulterioare </w:t>
      </w:r>
      <w:bookmarkEnd w:id="19"/>
      <w:r w:rsidRPr="002167B4">
        <w:rPr>
          <w:rFonts w:eastAsia="Times New Roman" w:cstheme="minorHAnsi"/>
          <w:bCs/>
        </w:rPr>
        <w:t>și cu procedurile operaționale aplicabile la nivelul AM PR SE (art. 21 din OUG 23/2023,</w:t>
      </w:r>
      <w:r w:rsidRPr="002167B4">
        <w:rPr>
          <w:rFonts w:eastAsia="Times New Roman" w:cstheme="minorHAnsi"/>
        </w:rPr>
        <w:t xml:space="preserve"> </w:t>
      </w:r>
      <w:r w:rsidRPr="002167B4">
        <w:rPr>
          <w:rFonts w:eastAsia="Times New Roman" w:cstheme="minorHAnsi"/>
          <w:bCs/>
        </w:rPr>
        <w:t>cu modificările și completările ulterioare).</w:t>
      </w:r>
    </w:p>
    <w:p w14:paraId="0FF38E4F" w14:textId="77777777" w:rsidR="002167B4" w:rsidRDefault="002167B4" w:rsidP="002167B4">
      <w:pPr>
        <w:numPr>
          <w:ilvl w:val="0"/>
          <w:numId w:val="10"/>
        </w:numPr>
        <w:autoSpaceDE w:val="0"/>
        <w:autoSpaceDN w:val="0"/>
        <w:adjustRightInd w:val="0"/>
        <w:spacing w:after="0" w:line="240" w:lineRule="auto"/>
        <w:jc w:val="both"/>
        <w:rPr>
          <w:rFonts w:eastAsia="Times New Roman" w:cstheme="minorHAnsi"/>
        </w:rPr>
      </w:pPr>
      <w:r w:rsidRPr="002167B4">
        <w:rPr>
          <w:rFonts w:eastAsia="Times New Roman"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1C30B4B3" w14:textId="77777777" w:rsidR="00252285" w:rsidRPr="00252285" w:rsidRDefault="00252285" w:rsidP="00252285">
      <w:pPr>
        <w:pStyle w:val="ListParagraph"/>
        <w:numPr>
          <w:ilvl w:val="0"/>
          <w:numId w:val="10"/>
        </w:numPr>
        <w:rPr>
          <w:rFonts w:eastAsia="Times New Roman" w:cstheme="minorHAnsi"/>
        </w:rPr>
      </w:pPr>
      <w:r w:rsidRPr="00252285">
        <w:rPr>
          <w:rFonts w:eastAsia="Times New Roman" w:cstheme="minorHAnsi"/>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2EC84B88" w14:textId="77777777" w:rsidR="00252285" w:rsidRPr="002167B4" w:rsidRDefault="00252285" w:rsidP="00252285">
      <w:pPr>
        <w:autoSpaceDE w:val="0"/>
        <w:autoSpaceDN w:val="0"/>
        <w:adjustRightInd w:val="0"/>
        <w:spacing w:after="0" w:line="240" w:lineRule="auto"/>
        <w:ind w:left="360"/>
        <w:jc w:val="both"/>
        <w:rPr>
          <w:rFonts w:eastAsia="Times New Roman" w:cstheme="minorHAnsi"/>
        </w:rPr>
      </w:pPr>
    </w:p>
    <w:p w14:paraId="0DA72D24" w14:textId="77777777" w:rsidR="002167B4" w:rsidRPr="002167B4" w:rsidRDefault="002167B4" w:rsidP="002167B4">
      <w:pPr>
        <w:numPr>
          <w:ilvl w:val="0"/>
          <w:numId w:val="10"/>
        </w:numPr>
        <w:tabs>
          <w:tab w:val="left" w:pos="426"/>
        </w:tabs>
        <w:spacing w:after="0" w:line="240" w:lineRule="auto"/>
        <w:jc w:val="both"/>
        <w:rPr>
          <w:rFonts w:eastAsia="Times New Roman" w:cstheme="minorHAnsi"/>
        </w:rPr>
      </w:pPr>
      <w:r w:rsidRPr="002167B4">
        <w:rPr>
          <w:rFonts w:eastAsia="Times New Roman" w:cstheme="minorHAnsi"/>
        </w:rPr>
        <w:t>Beneficiarul poate întocmi cereri de plată în care poate include doar facturile primite și neachitate de la furnizori/prestatori/constructori.</w:t>
      </w:r>
    </w:p>
    <w:p w14:paraId="617B79A5" w14:textId="77777777" w:rsidR="002167B4" w:rsidRPr="002167B4" w:rsidRDefault="002167B4" w:rsidP="002167B4">
      <w:pPr>
        <w:numPr>
          <w:ilvl w:val="0"/>
          <w:numId w:val="10"/>
        </w:numPr>
        <w:tabs>
          <w:tab w:val="left" w:pos="426"/>
        </w:tabs>
        <w:spacing w:after="0" w:line="240" w:lineRule="auto"/>
        <w:jc w:val="both"/>
        <w:rPr>
          <w:rFonts w:eastAsia="Times New Roman" w:cstheme="minorHAnsi"/>
        </w:rPr>
      </w:pPr>
      <w:r w:rsidRPr="002167B4">
        <w:rPr>
          <w:rFonts w:eastAsia="Times New Roman" w:cstheme="minorHAnsi"/>
        </w:rPr>
        <w:lastRenderedPageBreak/>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58F6984A" w14:textId="77777777" w:rsidR="002167B4" w:rsidRPr="002167B4" w:rsidRDefault="002167B4" w:rsidP="002167B4">
      <w:pPr>
        <w:numPr>
          <w:ilvl w:val="0"/>
          <w:numId w:val="10"/>
        </w:numPr>
        <w:tabs>
          <w:tab w:val="left" w:pos="426"/>
        </w:tabs>
        <w:spacing w:after="0" w:line="240" w:lineRule="auto"/>
        <w:jc w:val="both"/>
        <w:rPr>
          <w:rFonts w:eastAsia="Times New Roman" w:cstheme="minorHAnsi"/>
        </w:rPr>
      </w:pPr>
      <w:r w:rsidRPr="002167B4">
        <w:rPr>
          <w:rFonts w:eastAsia="Times New Roman"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073D3790" w14:textId="77777777" w:rsidR="002167B4" w:rsidRPr="002167B4" w:rsidRDefault="002167B4" w:rsidP="002167B4">
      <w:pPr>
        <w:numPr>
          <w:ilvl w:val="0"/>
          <w:numId w:val="10"/>
        </w:numPr>
        <w:tabs>
          <w:tab w:val="left" w:pos="426"/>
        </w:tabs>
        <w:spacing w:after="0" w:line="240" w:lineRule="auto"/>
        <w:jc w:val="both"/>
        <w:rPr>
          <w:rFonts w:eastAsia="Times New Roman" w:cstheme="minorHAnsi"/>
        </w:rPr>
      </w:pPr>
      <w:r w:rsidRPr="002167B4">
        <w:rPr>
          <w:rFonts w:eastAsia="Times New Roman"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52893946" w14:textId="77777777" w:rsidR="002167B4" w:rsidRPr="002167B4" w:rsidRDefault="002167B4" w:rsidP="002167B4">
      <w:pPr>
        <w:numPr>
          <w:ilvl w:val="0"/>
          <w:numId w:val="10"/>
        </w:numPr>
        <w:tabs>
          <w:tab w:val="left" w:pos="426"/>
        </w:tabs>
        <w:spacing w:after="0" w:line="240" w:lineRule="auto"/>
        <w:jc w:val="both"/>
        <w:rPr>
          <w:rFonts w:eastAsia="Times New Roman" w:cstheme="minorHAnsi"/>
        </w:rPr>
      </w:pPr>
      <w:r w:rsidRPr="002167B4">
        <w:rPr>
          <w:rFonts w:eastAsia="Times New Roman"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7567017A" w14:textId="77777777" w:rsidR="002167B4" w:rsidRPr="002167B4" w:rsidRDefault="002167B4" w:rsidP="002167B4">
      <w:pPr>
        <w:numPr>
          <w:ilvl w:val="0"/>
          <w:numId w:val="10"/>
        </w:numPr>
        <w:tabs>
          <w:tab w:val="left" w:pos="426"/>
        </w:tabs>
        <w:spacing w:after="0" w:line="240" w:lineRule="auto"/>
        <w:jc w:val="both"/>
        <w:rPr>
          <w:rFonts w:eastAsia="Times New Roman" w:cstheme="minorHAnsi"/>
        </w:rPr>
      </w:pPr>
      <w:r w:rsidRPr="002167B4">
        <w:rPr>
          <w:rFonts w:eastAsia="Times New Roman"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0BB0975D" w14:textId="330C3C5C" w:rsidR="002167B4" w:rsidRDefault="002167B4" w:rsidP="002167B4">
      <w:pPr>
        <w:numPr>
          <w:ilvl w:val="0"/>
          <w:numId w:val="10"/>
        </w:numPr>
        <w:tabs>
          <w:tab w:val="left" w:pos="426"/>
        </w:tabs>
        <w:spacing w:after="0" w:line="240" w:lineRule="auto"/>
        <w:jc w:val="both"/>
        <w:rPr>
          <w:rFonts w:eastAsia="Times New Roman" w:cstheme="minorHAnsi"/>
        </w:rPr>
      </w:pPr>
      <w:r w:rsidRPr="002167B4">
        <w:rPr>
          <w:rFonts w:eastAsia="Times New Roman" w:cstheme="minorHAnsi"/>
        </w:rPr>
        <w:t>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77746E82" w14:textId="77777777" w:rsidR="002167B4" w:rsidRPr="002167B4" w:rsidRDefault="002167B4" w:rsidP="002167B4">
      <w:pPr>
        <w:tabs>
          <w:tab w:val="left" w:pos="426"/>
        </w:tabs>
        <w:spacing w:after="0" w:line="240" w:lineRule="auto"/>
        <w:ind w:left="720"/>
        <w:jc w:val="both"/>
        <w:rPr>
          <w:rFonts w:eastAsia="Times New Roman" w:cstheme="minorHAnsi"/>
        </w:rPr>
      </w:pPr>
    </w:p>
    <w:p w14:paraId="10AB8FF2" w14:textId="77777777" w:rsidR="002167B4" w:rsidRPr="002167B4" w:rsidRDefault="002167B4" w:rsidP="002167B4">
      <w:pPr>
        <w:tabs>
          <w:tab w:val="left" w:pos="284"/>
        </w:tabs>
        <w:spacing w:after="0" w:line="240" w:lineRule="auto"/>
        <w:jc w:val="both"/>
        <w:rPr>
          <w:rFonts w:eastAsia="Times New Roman" w:cstheme="minorHAnsi"/>
          <w:b/>
          <w:bCs/>
        </w:rPr>
      </w:pPr>
      <w:r w:rsidRPr="002167B4">
        <w:rPr>
          <w:rFonts w:eastAsia="Times New Roman" w:cstheme="minorHAnsi"/>
          <w:b/>
          <w:bCs/>
        </w:rPr>
        <w:t>Art. 6. Măsuri pentru evitarea dublei finanțări</w:t>
      </w:r>
    </w:p>
    <w:p w14:paraId="20BE037E" w14:textId="77777777" w:rsidR="002167B4" w:rsidRPr="002167B4" w:rsidRDefault="002167B4" w:rsidP="002167B4">
      <w:pPr>
        <w:autoSpaceDE w:val="0"/>
        <w:autoSpaceDN w:val="0"/>
        <w:adjustRightInd w:val="0"/>
        <w:spacing w:after="0" w:line="240" w:lineRule="auto"/>
        <w:ind w:left="426"/>
        <w:rPr>
          <w:rFonts w:eastAsia="Times New Roman" w:cstheme="minorHAnsi"/>
        </w:rPr>
      </w:pPr>
      <w:r w:rsidRPr="002167B4">
        <w:rPr>
          <w:rFonts w:eastAsia="Times New Roman" w:cstheme="minorHAnsi"/>
        </w:rPr>
        <w:t xml:space="preserve">(1) Pentru evitarea dublei finantari si pentru certificarea urmatoarelor aspecte: </w:t>
      </w:r>
    </w:p>
    <w:p w14:paraId="3498C4AD" w14:textId="77777777" w:rsidR="002167B4" w:rsidRPr="002167B4" w:rsidRDefault="002167B4" w:rsidP="002167B4">
      <w:pPr>
        <w:autoSpaceDE w:val="0"/>
        <w:autoSpaceDN w:val="0"/>
        <w:adjustRightInd w:val="0"/>
        <w:spacing w:after="0" w:line="240" w:lineRule="auto"/>
        <w:ind w:left="426"/>
        <w:rPr>
          <w:rFonts w:eastAsia="Times New Roman" w:cstheme="minorHAnsi"/>
        </w:rPr>
      </w:pPr>
      <w:r w:rsidRPr="002167B4">
        <w:rPr>
          <w:rFonts w:eastAsia="Times New Roman" w:cstheme="minorHAnsi"/>
        </w:rPr>
        <w:t xml:space="preserve">a) cheltuielile decontate în cadrul proiectului nu au fost decontate și din alte surse de finanțare; </w:t>
      </w:r>
    </w:p>
    <w:p w14:paraId="0A49E37C" w14:textId="48C0704E" w:rsidR="002167B4" w:rsidRPr="002167B4" w:rsidRDefault="002167B4" w:rsidP="002167B4">
      <w:pPr>
        <w:autoSpaceDE w:val="0"/>
        <w:autoSpaceDN w:val="0"/>
        <w:adjustRightInd w:val="0"/>
        <w:spacing w:after="0" w:line="240" w:lineRule="auto"/>
        <w:ind w:left="426"/>
        <w:rPr>
          <w:rFonts w:eastAsia="Times New Roman" w:cstheme="minorHAnsi"/>
        </w:rPr>
      </w:pPr>
      <w:r w:rsidRPr="002167B4">
        <w:rPr>
          <w:rFonts w:eastAsia="Times New Roman" w:cstheme="minorHAnsi"/>
        </w:rPr>
        <w:t xml:space="preserve">b) cheltuielile aferente proiectului au fost înregistrate în contabilitatea beneficiarului în conturi analitice distincte; </w:t>
      </w:r>
    </w:p>
    <w:p w14:paraId="4FA8BAF4" w14:textId="19A13C93" w:rsidR="002167B4" w:rsidRDefault="002167B4" w:rsidP="002167B4">
      <w:pPr>
        <w:tabs>
          <w:tab w:val="left" w:pos="284"/>
        </w:tabs>
        <w:spacing w:after="0" w:line="240" w:lineRule="auto"/>
        <w:ind w:left="426"/>
        <w:jc w:val="both"/>
        <w:rPr>
          <w:rFonts w:eastAsia="Times New Roman" w:cstheme="minorHAnsi"/>
        </w:rPr>
      </w:pPr>
      <w:r w:rsidRPr="002167B4">
        <w:rPr>
          <w:rFonts w:eastAsia="Times New Roman" w:cstheme="minorHAnsi"/>
        </w:rPr>
        <w:t>(2) 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599D9DE1" w14:textId="77777777" w:rsidR="002167B4" w:rsidRPr="002167B4" w:rsidRDefault="002167B4" w:rsidP="002167B4">
      <w:pPr>
        <w:tabs>
          <w:tab w:val="left" w:pos="284"/>
        </w:tabs>
        <w:spacing w:after="0" w:line="240" w:lineRule="auto"/>
        <w:jc w:val="both"/>
        <w:rPr>
          <w:rFonts w:eastAsia="Times New Roman" w:cstheme="minorHAnsi"/>
        </w:rPr>
      </w:pPr>
    </w:p>
    <w:p w14:paraId="1718F13E" w14:textId="77777777" w:rsidR="002167B4" w:rsidRPr="002167B4" w:rsidRDefault="002167B4" w:rsidP="002167B4">
      <w:pPr>
        <w:spacing w:after="0" w:line="240" w:lineRule="auto"/>
        <w:jc w:val="both"/>
        <w:rPr>
          <w:rFonts w:eastAsia="Times New Roman" w:cstheme="minorHAnsi"/>
          <w:bCs/>
          <w:lang w:eastAsia="en-GB"/>
        </w:rPr>
      </w:pPr>
      <w:r w:rsidRPr="002167B4">
        <w:rPr>
          <w:rFonts w:eastAsia="Times New Roman" w:cstheme="minorHAnsi"/>
          <w:b/>
          <w:bCs/>
        </w:rPr>
        <w:t>Art. 7.  </w:t>
      </w:r>
      <w:r w:rsidRPr="002167B4">
        <w:rPr>
          <w:rFonts w:eastAsia="Times New Roman" w:cstheme="minorHAnsi"/>
          <w:b/>
          <w:lang w:eastAsia="en-GB"/>
        </w:rPr>
        <w:t xml:space="preserve">Drepturile şi obligaţiile Beneficiarului </w:t>
      </w:r>
      <w:r w:rsidRPr="002167B4">
        <w:rPr>
          <w:rFonts w:eastAsia="Times New Roman" w:cstheme="minorHAnsi"/>
          <w:bCs/>
          <w:lang w:eastAsia="en-GB"/>
        </w:rPr>
        <w:t xml:space="preserve">– completare art. 7 din </w:t>
      </w:r>
      <w:r w:rsidRPr="002167B4">
        <w:rPr>
          <w:rFonts w:eastAsia="Times New Roman" w:cstheme="minorHAnsi"/>
          <w:bCs/>
          <w:i/>
          <w:iCs/>
          <w:lang w:eastAsia="en-GB"/>
        </w:rPr>
        <w:t>Condiții Generale</w:t>
      </w:r>
    </w:p>
    <w:p w14:paraId="0A58591D" w14:textId="77777777" w:rsidR="006C06D7" w:rsidRPr="006C06D7" w:rsidRDefault="006C06D7" w:rsidP="00104770">
      <w:pPr>
        <w:numPr>
          <w:ilvl w:val="0"/>
          <w:numId w:val="41"/>
        </w:numPr>
        <w:tabs>
          <w:tab w:val="left" w:pos="284"/>
        </w:tabs>
        <w:spacing w:after="0" w:line="240" w:lineRule="auto"/>
        <w:ind w:left="284" w:firstLine="0"/>
        <w:contextualSpacing/>
        <w:jc w:val="both"/>
        <w:rPr>
          <w:rFonts w:ascii="Calibri" w:eastAsia="Times New Roman" w:hAnsi="Calibri" w:cs="Calibri"/>
        </w:rPr>
      </w:pPr>
      <w:r w:rsidRPr="006C06D7">
        <w:rPr>
          <w:rFonts w:ascii="Calibri" w:eastAsia="Times New Roman" w:hAnsi="Calibri" w:cs="Calibri"/>
        </w:rPr>
        <w:t xml:space="preserve">Beneficiarul declară și se angajează, irevocabil şi necondiţionat, să utilizeze finanţarea exclusiv cu respectarea termenilor şi condițiilor stabilite prin prezentul Contract de finanţare. </w:t>
      </w:r>
    </w:p>
    <w:p w14:paraId="7A5F7158" w14:textId="77777777" w:rsidR="006C06D7" w:rsidRPr="006C06D7" w:rsidRDefault="006C06D7" w:rsidP="00104770">
      <w:pPr>
        <w:numPr>
          <w:ilvl w:val="0"/>
          <w:numId w:val="41"/>
        </w:numPr>
        <w:tabs>
          <w:tab w:val="left" w:pos="284"/>
        </w:tabs>
        <w:spacing w:after="0" w:line="240" w:lineRule="auto"/>
        <w:ind w:left="284" w:firstLine="0"/>
        <w:contextualSpacing/>
        <w:jc w:val="both"/>
        <w:rPr>
          <w:rFonts w:ascii="Calibri" w:eastAsia="Times New Roman" w:hAnsi="Calibri" w:cs="Calibri"/>
        </w:rPr>
      </w:pPr>
      <w:r w:rsidRPr="006C06D7">
        <w:rPr>
          <w:rFonts w:ascii="Calibri" w:eastAsia="Times New Roman" w:hAnsi="Calibri" w:cs="Calibri"/>
        </w:rPr>
        <w:t xml:space="preserve">Beneficiarul are obligația de a lua măsuri pentru obţinerea tuturor avizelor/ autorizaţiilor/acreditărilor/licenţelor/etc. necesare pentru realizarea activităţilor prevăzute în cadrul Contractului de finanţare, precum şi pentru desfăşurarea în condiţii legale a activităţii sale, pe toată perioada de implementare a proiectului și inclusiv pe perioada de durabilitate. </w:t>
      </w:r>
    </w:p>
    <w:p w14:paraId="3A8C2592" w14:textId="77777777" w:rsidR="006C06D7" w:rsidRPr="006C06D7" w:rsidRDefault="006C06D7" w:rsidP="00104770">
      <w:pPr>
        <w:numPr>
          <w:ilvl w:val="0"/>
          <w:numId w:val="41"/>
        </w:numPr>
        <w:tabs>
          <w:tab w:val="left" w:pos="284"/>
        </w:tabs>
        <w:spacing w:after="0" w:line="240" w:lineRule="auto"/>
        <w:ind w:left="284" w:firstLine="0"/>
        <w:contextualSpacing/>
        <w:jc w:val="both"/>
        <w:rPr>
          <w:rFonts w:ascii="Calibri" w:eastAsia="Times New Roman" w:hAnsi="Calibri" w:cs="Calibri"/>
        </w:rPr>
      </w:pPr>
      <w:r w:rsidRPr="006C06D7">
        <w:rPr>
          <w:rFonts w:ascii="Calibri" w:eastAsia="Times New Roman" w:hAnsi="Calibri" w:cs="Calibri"/>
        </w:rPr>
        <w:t>Beneficiarul are obligația:</w:t>
      </w:r>
    </w:p>
    <w:p w14:paraId="2D8A1B65" w14:textId="77777777" w:rsidR="006C06D7" w:rsidRPr="006C06D7" w:rsidRDefault="006C06D7" w:rsidP="00104770">
      <w:pPr>
        <w:numPr>
          <w:ilvl w:val="0"/>
          <w:numId w:val="42"/>
        </w:numPr>
        <w:tabs>
          <w:tab w:val="left" w:pos="284"/>
        </w:tabs>
        <w:spacing w:after="0" w:line="240" w:lineRule="auto"/>
        <w:ind w:left="850" w:firstLine="0"/>
        <w:contextualSpacing/>
        <w:jc w:val="both"/>
        <w:rPr>
          <w:rFonts w:ascii="Calibri" w:eastAsia="Times New Roman" w:hAnsi="Calibri" w:cs="Calibri"/>
        </w:rPr>
      </w:pPr>
      <w:r w:rsidRPr="006C06D7">
        <w:rPr>
          <w:rFonts w:ascii="Calibri" w:eastAsia="Times New Roman" w:hAnsi="Calibri" w:cs="Calibri"/>
        </w:rPr>
        <w:t>în situația contractării la nivel de SF/DALI):</w:t>
      </w:r>
    </w:p>
    <w:p w14:paraId="2649C4DD" w14:textId="77777777" w:rsidR="006C06D7" w:rsidRPr="006C06D7" w:rsidRDefault="006C06D7" w:rsidP="00104770">
      <w:pPr>
        <w:numPr>
          <w:ilvl w:val="0"/>
          <w:numId w:val="43"/>
        </w:numPr>
        <w:tabs>
          <w:tab w:val="left" w:pos="284"/>
        </w:tabs>
        <w:spacing w:after="0" w:line="240" w:lineRule="auto"/>
        <w:ind w:left="850" w:firstLine="0"/>
        <w:contextualSpacing/>
        <w:jc w:val="both"/>
        <w:rPr>
          <w:rFonts w:ascii="Calibri" w:eastAsia="Times New Roman" w:hAnsi="Calibri" w:cs="Calibri"/>
        </w:rPr>
      </w:pPr>
      <w:r w:rsidRPr="006C06D7">
        <w:rPr>
          <w:rFonts w:ascii="Calibri" w:eastAsia="Times New Roman" w:hAnsi="Calibri" w:cs="Calibri"/>
        </w:rPr>
        <w:lastRenderedPageBreak/>
        <w:t>lansării achiziției privind serviciile de proiectare la nivel de Proiect Tehnic în termen de maximum 3 luni de la data semnării Contractului de finanțare și a procedurii de achiziție pentru execuție lucrări în termen de maxim 2 luni de la finalizarea Proiectului tehnic;</w:t>
      </w:r>
    </w:p>
    <w:p w14:paraId="77121D96" w14:textId="77777777" w:rsidR="006C06D7" w:rsidRPr="006C06D7" w:rsidRDefault="006C06D7" w:rsidP="00104770">
      <w:pPr>
        <w:numPr>
          <w:ilvl w:val="0"/>
          <w:numId w:val="43"/>
        </w:numPr>
        <w:tabs>
          <w:tab w:val="left" w:pos="284"/>
        </w:tabs>
        <w:spacing w:after="0" w:line="240" w:lineRule="auto"/>
        <w:ind w:left="850" w:firstLine="0"/>
        <w:contextualSpacing/>
        <w:jc w:val="both"/>
        <w:rPr>
          <w:rFonts w:ascii="Calibri" w:eastAsia="Times New Roman" w:hAnsi="Calibri" w:cs="Calibri"/>
        </w:rPr>
      </w:pPr>
      <w:r w:rsidRPr="006C06D7">
        <w:rPr>
          <w:rFonts w:ascii="Calibri" w:eastAsia="Times New Roman" w:hAnsi="Calibri" w:cs="Calibri"/>
        </w:rPr>
        <w:t>lansării achiziției privind serviciile de proiectare la nivel de Proiect Tehnic plus execuție lucrări în termen de maximum 3 luni de la data semnării Contractului de finanțare.</w:t>
      </w:r>
    </w:p>
    <w:p w14:paraId="0D05F264" w14:textId="77777777" w:rsidR="006C06D7" w:rsidRPr="006C06D7" w:rsidRDefault="006C06D7" w:rsidP="00104770">
      <w:pPr>
        <w:numPr>
          <w:ilvl w:val="0"/>
          <w:numId w:val="42"/>
        </w:numPr>
        <w:tabs>
          <w:tab w:val="left" w:pos="284"/>
        </w:tabs>
        <w:spacing w:after="0" w:line="240" w:lineRule="auto"/>
        <w:ind w:left="850" w:firstLine="0"/>
        <w:contextualSpacing/>
        <w:jc w:val="both"/>
        <w:rPr>
          <w:rFonts w:ascii="Calibri" w:eastAsia="Times New Roman" w:hAnsi="Calibri" w:cs="Calibri"/>
        </w:rPr>
      </w:pPr>
      <w:r w:rsidRPr="006C06D7">
        <w:rPr>
          <w:rFonts w:ascii="Calibri" w:eastAsia="Times New Roman" w:hAnsi="Calibri" w:cs="Calibri"/>
        </w:rPr>
        <w:t>în situația contractării la nivel de PT - lansării  procedurii de achiziție privind execuția lucrărilor în termen de maximum 3 luni de la data semnării Contractului de finanțare.</w:t>
      </w:r>
    </w:p>
    <w:p w14:paraId="38309336" w14:textId="77777777" w:rsidR="006C06D7" w:rsidRPr="006C06D7" w:rsidRDefault="006C06D7" w:rsidP="00104770">
      <w:pPr>
        <w:tabs>
          <w:tab w:val="left" w:pos="284"/>
        </w:tabs>
        <w:spacing w:after="0" w:line="240" w:lineRule="auto"/>
        <w:ind w:left="284"/>
        <w:contextualSpacing/>
        <w:jc w:val="both"/>
        <w:rPr>
          <w:rFonts w:ascii="Calibri" w:eastAsia="Times New Roman" w:hAnsi="Calibri" w:cs="Calibri"/>
        </w:rPr>
      </w:pPr>
      <w:r w:rsidRPr="006C06D7">
        <w:rPr>
          <w:rFonts w:ascii="Calibri" w:eastAsia="Times New Roman" w:hAnsi="Calibri" w:cs="Calibri"/>
        </w:rPr>
        <w:t>În cazul nerespectării acestei obligații, AM poate dispune rezilierea Contractului de finanțare cu recuperarea integrală a finanțării nerambursabile acordate, în situația în care întârzierea este datorată unor motive imputabile Beneficiarului. Pentru proiectele care implică și execuția de lucrări, atribuirea contractului de lucrări reprezintă obligatoriu achiziția principală.</w:t>
      </w:r>
    </w:p>
    <w:p w14:paraId="3A8C50E4" w14:textId="77777777" w:rsidR="006C06D7" w:rsidRPr="006C06D7" w:rsidRDefault="006C06D7" w:rsidP="00104770">
      <w:pPr>
        <w:numPr>
          <w:ilvl w:val="0"/>
          <w:numId w:val="41"/>
        </w:numPr>
        <w:tabs>
          <w:tab w:val="left" w:pos="284"/>
        </w:tabs>
        <w:spacing w:after="0" w:line="240" w:lineRule="auto"/>
        <w:ind w:left="284" w:firstLine="0"/>
        <w:contextualSpacing/>
        <w:jc w:val="both"/>
        <w:rPr>
          <w:rFonts w:ascii="Calibri" w:eastAsia="Times New Roman" w:hAnsi="Calibri" w:cs="Calibri"/>
        </w:rPr>
      </w:pPr>
      <w:r w:rsidRPr="006C06D7">
        <w:rPr>
          <w:rFonts w:ascii="Calibri" w:eastAsia="Times New Roman" w:hAnsi="Calibri" w:cs="Calibri"/>
        </w:rPr>
        <w:t xml:space="preserve">Beneficiarul are obligația de a introduce în Planul de monitorizare a proiectului indicatori de etapă referitori la publicarea anunțului (de participare/simplificat/de concurs de soluții etc.) pentru lansarea achiziției privind realizarea proiectului tehnic și/sau a achiziției principale de lucrări/echipamente/servicii și indicatori de etapă referitori la atribuirea contractul/contractele pentru achiziția/achizițiile principală/e aferentă/e activității de bază a proiectului cu termene de realizare stabilite în conformitate cu prevederile alin. (3) și (4). </w:t>
      </w:r>
    </w:p>
    <w:p w14:paraId="3407FF3D" w14:textId="77777777" w:rsidR="006C06D7" w:rsidRPr="006C06D7" w:rsidRDefault="006C06D7" w:rsidP="00104770">
      <w:pPr>
        <w:tabs>
          <w:tab w:val="left" w:pos="284"/>
        </w:tabs>
        <w:spacing w:after="0" w:line="240" w:lineRule="auto"/>
        <w:ind w:left="284"/>
        <w:contextualSpacing/>
        <w:jc w:val="both"/>
        <w:rPr>
          <w:rFonts w:ascii="Calibri" w:eastAsia="Times New Roman" w:hAnsi="Calibri" w:cs="Calibri"/>
        </w:rPr>
      </w:pPr>
      <w:r w:rsidRPr="006C06D7">
        <w:rPr>
          <w:rFonts w:ascii="Calibri" w:eastAsia="Times New Roman" w:hAnsi="Calibri" w:cs="Calibri"/>
        </w:rPr>
        <w:t xml:space="preserve">În situația în care se constată întârzieri în realizarea acestor indicatori de etapă, actualizarea/modificarea termenelor de realizare a acestora se poate face prin act adițional la contractul de finanțare, încheiat în conformitate cu prevederile art. (10) cu condiția prezentării de către beneficiar a unei justificări adecvante și temeinice, precum și cu condiția ca motivele care au condus la aceste întârzieri să nu fie imputabile Beneficiarului. </w:t>
      </w:r>
    </w:p>
    <w:p w14:paraId="31D79AC8" w14:textId="77777777" w:rsidR="006C06D7" w:rsidRPr="006C06D7" w:rsidRDefault="006C06D7" w:rsidP="00104770">
      <w:pPr>
        <w:numPr>
          <w:ilvl w:val="0"/>
          <w:numId w:val="41"/>
        </w:numPr>
        <w:tabs>
          <w:tab w:val="left" w:pos="284"/>
        </w:tabs>
        <w:spacing w:after="0" w:line="240" w:lineRule="auto"/>
        <w:ind w:left="284" w:firstLine="0"/>
        <w:contextualSpacing/>
        <w:jc w:val="both"/>
        <w:rPr>
          <w:rFonts w:ascii="Calibri" w:eastAsia="Times New Roman" w:hAnsi="Calibri" w:cs="Calibri"/>
        </w:rPr>
      </w:pPr>
      <w:r w:rsidRPr="006C06D7">
        <w:rPr>
          <w:rFonts w:ascii="Calibri" w:eastAsia="Times New Roman" w:hAnsi="Calibri" w:cs="Calibri"/>
        </w:rPr>
        <w:t>Beneficiarul are obligația de a actualiza Proiectul tehnic ori de câte ori este necesar conform prevederilor legale în vigoare, dar, obligatoriu, ori de câte ori se modifică, formularele F1 și formularele F2 sau în cazul în care intervine o modificare a soluției tehnice care conduce la emiterea unei noi autorizații de construire. Modificările Proiectului tehnic vor fi transmise AM în, în conformitate cu prevederile Manualului Beneficiarului.</w:t>
      </w:r>
    </w:p>
    <w:p w14:paraId="3759B968" w14:textId="77777777" w:rsidR="006C06D7" w:rsidRPr="006C06D7" w:rsidRDefault="006C06D7" w:rsidP="00104770">
      <w:pPr>
        <w:numPr>
          <w:ilvl w:val="0"/>
          <w:numId w:val="41"/>
        </w:numPr>
        <w:tabs>
          <w:tab w:val="left" w:pos="284"/>
        </w:tabs>
        <w:spacing w:after="0" w:line="240" w:lineRule="auto"/>
        <w:ind w:left="284" w:firstLine="0"/>
        <w:contextualSpacing/>
        <w:jc w:val="both"/>
        <w:rPr>
          <w:rFonts w:ascii="Calibri" w:eastAsia="Times New Roman" w:hAnsi="Calibri" w:cs="Calibri"/>
        </w:rPr>
      </w:pPr>
      <w:r w:rsidRPr="006C06D7">
        <w:rPr>
          <w:rFonts w:ascii="Calibri" w:eastAsia="Times New Roman" w:hAnsi="Calibri" w:cs="Calibri"/>
        </w:rPr>
        <w:t xml:space="preserve">Beneficiarul se obligă să nu dezmembreze bunurile imobile fără acordul AM PR SE solicitat în scris şi cu respectarea prevederilor prezentului Contract de finanțare privind modificarea și completarea acestuia. </w:t>
      </w:r>
    </w:p>
    <w:p w14:paraId="082AA0F4" w14:textId="77777777" w:rsidR="006C06D7" w:rsidRPr="006C06D7" w:rsidRDefault="006C06D7" w:rsidP="00104770">
      <w:pPr>
        <w:numPr>
          <w:ilvl w:val="0"/>
          <w:numId w:val="41"/>
        </w:numPr>
        <w:tabs>
          <w:tab w:val="left" w:pos="284"/>
        </w:tabs>
        <w:spacing w:after="0" w:line="240" w:lineRule="auto"/>
        <w:ind w:left="284" w:firstLine="0"/>
        <w:contextualSpacing/>
        <w:jc w:val="both"/>
        <w:rPr>
          <w:rFonts w:ascii="Calibri" w:eastAsia="Times New Roman" w:hAnsi="Calibri" w:cs="Calibri"/>
        </w:rPr>
      </w:pPr>
      <w:r w:rsidRPr="006C06D7">
        <w:rPr>
          <w:rFonts w:ascii="Calibri" w:eastAsia="Times New Roman" w:hAnsi="Calibri" w:cs="Calibri"/>
        </w:rPr>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666D5FC5" w14:textId="77777777" w:rsidR="006C06D7" w:rsidRPr="006C06D7" w:rsidRDefault="006C06D7" w:rsidP="00104770">
      <w:pPr>
        <w:tabs>
          <w:tab w:val="left" w:pos="284"/>
        </w:tabs>
        <w:spacing w:after="0" w:line="240" w:lineRule="auto"/>
        <w:ind w:left="284"/>
        <w:jc w:val="both"/>
        <w:rPr>
          <w:rFonts w:ascii="Calibri" w:eastAsia="Times New Roman" w:hAnsi="Calibri" w:cs="Calibri"/>
        </w:rPr>
      </w:pPr>
      <w:r w:rsidRPr="006C06D7">
        <w:rPr>
          <w:rFonts w:ascii="Calibri" w:eastAsia="Times New Roman" w:hAnsi="Calibri" w:cs="Calibri"/>
        </w:rPr>
        <w:t>-</w:t>
      </w:r>
      <w:r w:rsidRPr="006C06D7">
        <w:rPr>
          <w:rFonts w:ascii="Calibri" w:eastAsia="Times New Roman" w:hAnsi="Calibri" w:cs="Calibri"/>
        </w:rPr>
        <w:tab/>
        <w:t xml:space="preserve">în perioada de implementare a activităților efectuate după semnarea Contractului de   finanțare, exclusiv în scopul realizării proiectului;   </w:t>
      </w:r>
    </w:p>
    <w:p w14:paraId="0CFFEC13" w14:textId="77777777" w:rsidR="006C06D7" w:rsidRPr="006C06D7" w:rsidRDefault="006C06D7" w:rsidP="00104770">
      <w:pPr>
        <w:tabs>
          <w:tab w:val="left" w:pos="284"/>
        </w:tabs>
        <w:spacing w:after="0" w:line="240" w:lineRule="auto"/>
        <w:ind w:left="284"/>
        <w:jc w:val="both"/>
        <w:rPr>
          <w:rFonts w:ascii="Calibri" w:eastAsia="Times New Roman" w:hAnsi="Calibri" w:cs="Calibri"/>
        </w:rPr>
      </w:pPr>
      <w:r w:rsidRPr="006C06D7">
        <w:rPr>
          <w:rFonts w:ascii="Calibri" w:eastAsia="Times New Roman" w:hAnsi="Calibri" w:cs="Calibri"/>
        </w:rPr>
        <w:t>-</w:t>
      </w:r>
      <w:r w:rsidRPr="006C06D7">
        <w:rPr>
          <w:rFonts w:ascii="Calibri" w:eastAsia="Times New Roman" w:hAnsi="Calibri" w:cs="Calibri"/>
        </w:rPr>
        <w:tab/>
        <w:t xml:space="preserve">în perioada de durabilitate a proiectului, după caz, exclusiv pentru asigurarea sustenabilităţii   investiţiei. </w:t>
      </w:r>
    </w:p>
    <w:p w14:paraId="511050C5" w14:textId="77777777" w:rsidR="006C06D7" w:rsidRPr="006C06D7" w:rsidRDefault="006C06D7" w:rsidP="00104770">
      <w:pPr>
        <w:tabs>
          <w:tab w:val="left" w:pos="284"/>
        </w:tabs>
        <w:spacing w:after="0" w:line="240" w:lineRule="auto"/>
        <w:ind w:left="284"/>
        <w:jc w:val="both"/>
        <w:rPr>
          <w:rFonts w:ascii="Calibri" w:eastAsia="Times New Roman" w:hAnsi="Calibri" w:cs="Calibri"/>
        </w:rPr>
      </w:pPr>
      <w:r w:rsidRPr="006C06D7">
        <w:rPr>
          <w:rFonts w:ascii="Calibri" w:eastAsia="Times New Roman" w:hAnsi="Calibri" w:cs="Calibri"/>
        </w:rPr>
        <w:t xml:space="preserve">(8) În completarea prevederilor art. 7 alin. (30) din Condiții generale,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79F7746C" w14:textId="77777777" w:rsidR="006C06D7" w:rsidRPr="006C06D7" w:rsidRDefault="006C06D7" w:rsidP="00104770">
      <w:pPr>
        <w:tabs>
          <w:tab w:val="left" w:pos="284"/>
        </w:tabs>
        <w:spacing w:after="0" w:line="240" w:lineRule="auto"/>
        <w:ind w:left="284"/>
        <w:jc w:val="both"/>
        <w:rPr>
          <w:rFonts w:ascii="Calibri" w:eastAsia="Times New Roman" w:hAnsi="Calibri" w:cs="Calibri"/>
        </w:rPr>
      </w:pPr>
      <w:r w:rsidRPr="006C06D7">
        <w:rPr>
          <w:rFonts w:ascii="Calibri" w:eastAsia="Times New Roman" w:hAnsi="Calibri" w:cs="Calibri"/>
        </w:rPr>
        <w:t xml:space="preserve">(9) În scopul obţinerii unui credit, Beneficiarul are obligaţia de a utiliza exclusiv contul creditului (sau contul ataşat al creditului) pentru plata contractelor de servicii, furnizare, lucrări, necesare pentru implementarea proiectului. </w:t>
      </w:r>
    </w:p>
    <w:p w14:paraId="253A51CA" w14:textId="77777777" w:rsidR="006C06D7" w:rsidRPr="006C06D7" w:rsidRDefault="006C06D7" w:rsidP="00104770">
      <w:pPr>
        <w:tabs>
          <w:tab w:val="left" w:pos="284"/>
        </w:tabs>
        <w:spacing w:after="0" w:line="240" w:lineRule="auto"/>
        <w:ind w:left="284"/>
        <w:jc w:val="both"/>
        <w:rPr>
          <w:rFonts w:ascii="Calibri" w:eastAsia="Times New Roman" w:hAnsi="Calibri" w:cs="Calibri"/>
        </w:rPr>
      </w:pPr>
      <w:r w:rsidRPr="006C06D7">
        <w:rPr>
          <w:rFonts w:ascii="Calibri" w:eastAsia="Times New Roman" w:hAnsi="Calibri" w:cs="Calibri"/>
        </w:rPr>
        <w:t>(10)</w:t>
      </w:r>
      <w:r w:rsidRPr="006C06D7">
        <w:rPr>
          <w:rFonts w:ascii="Calibri" w:eastAsia="Times New Roman" w:hAnsi="Calibri" w:cs="Calibri"/>
        </w:rPr>
        <w:tab/>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49608447" w14:textId="77777777" w:rsidR="006C06D7" w:rsidRPr="006C06D7" w:rsidRDefault="006C06D7" w:rsidP="00104770">
      <w:pPr>
        <w:tabs>
          <w:tab w:val="left" w:pos="284"/>
        </w:tabs>
        <w:spacing w:after="0" w:line="240" w:lineRule="auto"/>
        <w:ind w:left="284"/>
        <w:jc w:val="both"/>
        <w:rPr>
          <w:rFonts w:ascii="Calibri" w:eastAsia="Times New Roman" w:hAnsi="Calibri" w:cs="Calibri"/>
        </w:rPr>
      </w:pPr>
      <w:r w:rsidRPr="006C06D7">
        <w:rPr>
          <w:rFonts w:ascii="Calibri" w:eastAsia="Times New Roman" w:hAnsi="Calibri" w:cs="Calibri"/>
        </w:rPr>
        <w:t>(11)</w:t>
      </w:r>
      <w:r w:rsidRPr="006C06D7">
        <w:rPr>
          <w:rFonts w:ascii="Calibri" w:eastAsia="Times New Roman" w:hAnsi="Calibri" w:cs="Calibri"/>
        </w:rPr>
        <w:tab/>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16BF8617" w14:textId="77777777" w:rsidR="006C06D7" w:rsidRPr="006C06D7" w:rsidRDefault="006C06D7" w:rsidP="00104770">
      <w:pPr>
        <w:tabs>
          <w:tab w:val="left" w:pos="284"/>
        </w:tabs>
        <w:spacing w:after="0" w:line="240" w:lineRule="auto"/>
        <w:ind w:left="284"/>
        <w:jc w:val="both"/>
        <w:rPr>
          <w:rFonts w:ascii="Calibri" w:eastAsia="Times New Roman" w:hAnsi="Calibri" w:cs="Calibri"/>
        </w:rPr>
      </w:pPr>
      <w:r w:rsidRPr="006C06D7">
        <w:rPr>
          <w:rFonts w:ascii="Calibri" w:eastAsia="Times New Roman" w:hAnsi="Calibri" w:cs="Calibri"/>
        </w:rPr>
        <w:t>(12)</w:t>
      </w:r>
      <w:r w:rsidRPr="006C06D7">
        <w:rPr>
          <w:rFonts w:ascii="Calibri" w:eastAsia="Times New Roman" w:hAnsi="Calibri" w:cs="Calibri"/>
        </w:rPr>
        <w:tab/>
        <w:t xml:space="preserve">Beneficiarul are obligaţia de a nu întreprinde nici o acţiune de natură a afecta condițiile de construire/exploatare asupra infrastructurii (teren și/sau clădire) aferente proiectului până la finalizarea perioadei de durabilitate. </w:t>
      </w:r>
    </w:p>
    <w:p w14:paraId="4C87E238" w14:textId="77777777" w:rsidR="006C06D7" w:rsidRPr="006C06D7" w:rsidRDefault="006C06D7" w:rsidP="00104770">
      <w:pPr>
        <w:tabs>
          <w:tab w:val="left" w:pos="284"/>
        </w:tabs>
        <w:spacing w:after="0" w:line="240" w:lineRule="auto"/>
        <w:ind w:left="284"/>
        <w:jc w:val="both"/>
        <w:rPr>
          <w:rFonts w:ascii="Calibri" w:eastAsia="Times New Roman" w:hAnsi="Calibri" w:cs="Calibri"/>
        </w:rPr>
      </w:pPr>
      <w:r w:rsidRPr="006C06D7">
        <w:rPr>
          <w:rFonts w:ascii="Calibri" w:eastAsia="Times New Roman" w:hAnsi="Calibri" w:cs="Calibri"/>
        </w:rPr>
        <w:t>(13)</w:t>
      </w:r>
      <w:r w:rsidRPr="006C06D7">
        <w:rPr>
          <w:rFonts w:ascii="Calibri" w:eastAsia="Times New Roman" w:hAnsi="Calibri" w:cs="Calibri"/>
        </w:rPr>
        <w:tab/>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13FE4B39" w14:textId="77777777" w:rsidR="006C06D7" w:rsidRPr="006C06D7" w:rsidRDefault="006C06D7" w:rsidP="00104770">
      <w:pPr>
        <w:tabs>
          <w:tab w:val="left" w:pos="284"/>
        </w:tabs>
        <w:spacing w:after="0" w:line="240" w:lineRule="auto"/>
        <w:ind w:left="284"/>
        <w:jc w:val="both"/>
        <w:rPr>
          <w:rFonts w:ascii="Calibri" w:eastAsia="Times New Roman" w:hAnsi="Calibri" w:cs="Calibri"/>
        </w:rPr>
      </w:pPr>
      <w:r w:rsidRPr="006C06D7">
        <w:rPr>
          <w:rFonts w:ascii="Calibri" w:eastAsia="Times New Roman" w:hAnsi="Calibri" w:cs="Calibri"/>
        </w:rPr>
        <w:lastRenderedPageBreak/>
        <w:t>(14)</w:t>
      </w:r>
      <w:r w:rsidRPr="006C06D7">
        <w:rPr>
          <w:rFonts w:ascii="Calibri" w:eastAsia="Times New Roman" w:hAnsi="Calibri" w:cs="Calibri"/>
        </w:rPr>
        <w:tab/>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1D988B1F" w14:textId="77777777" w:rsidR="006C06D7" w:rsidRPr="006C06D7" w:rsidRDefault="006C06D7" w:rsidP="00104770">
      <w:pPr>
        <w:tabs>
          <w:tab w:val="left" w:pos="284"/>
        </w:tabs>
        <w:spacing w:after="0" w:line="240" w:lineRule="auto"/>
        <w:ind w:left="284"/>
        <w:jc w:val="both"/>
        <w:rPr>
          <w:rFonts w:ascii="Calibri" w:eastAsia="Times New Roman" w:hAnsi="Calibri" w:cs="Calibri"/>
        </w:rPr>
      </w:pPr>
      <w:r w:rsidRPr="006C06D7">
        <w:rPr>
          <w:rFonts w:ascii="Calibri" w:eastAsia="Times New Roman" w:hAnsi="Calibri" w:cs="Calibri"/>
        </w:rPr>
        <w:t>(15)</w:t>
      </w:r>
      <w:r w:rsidRPr="006C06D7">
        <w:rPr>
          <w:rFonts w:ascii="Calibri" w:eastAsia="Times New Roman" w:hAnsi="Calibri" w:cs="Calibri"/>
        </w:rPr>
        <w:tab/>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001DEDB2" w14:textId="77777777" w:rsidR="006C06D7" w:rsidRPr="006C06D7" w:rsidRDefault="006C06D7" w:rsidP="00104770">
      <w:pPr>
        <w:tabs>
          <w:tab w:val="left" w:pos="284"/>
        </w:tabs>
        <w:spacing w:after="0" w:line="240" w:lineRule="auto"/>
        <w:ind w:left="284"/>
        <w:jc w:val="both"/>
        <w:rPr>
          <w:rFonts w:ascii="Calibri" w:eastAsia="Times New Roman" w:hAnsi="Calibri" w:cs="Calibri"/>
        </w:rPr>
      </w:pPr>
      <w:r w:rsidRPr="006C06D7">
        <w:rPr>
          <w:rFonts w:ascii="Calibri" w:eastAsia="Times New Roman" w:hAnsi="Calibri" w:cs="Calibri"/>
        </w:rPr>
        <w:t>(16)</w:t>
      </w:r>
      <w:r w:rsidRPr="006C06D7">
        <w:rPr>
          <w:rFonts w:ascii="Calibri" w:eastAsia="Times New Roman" w:hAnsi="Calibri" w:cs="Calibri"/>
        </w:rPr>
        <w:tab/>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17347971" w14:textId="77777777" w:rsidR="006C06D7" w:rsidRPr="006C06D7" w:rsidRDefault="006C06D7" w:rsidP="00104770">
      <w:pPr>
        <w:tabs>
          <w:tab w:val="left" w:pos="284"/>
        </w:tabs>
        <w:spacing w:after="0" w:line="240" w:lineRule="auto"/>
        <w:ind w:left="284"/>
        <w:jc w:val="both"/>
        <w:rPr>
          <w:rFonts w:ascii="Calibri" w:eastAsia="Times New Roman" w:hAnsi="Calibri" w:cs="Calibri"/>
        </w:rPr>
      </w:pPr>
      <w:r w:rsidRPr="006C06D7">
        <w:rPr>
          <w:rFonts w:ascii="Calibri" w:eastAsia="Times New Roman" w:hAnsi="Calibri" w:cs="Calibri"/>
        </w:rPr>
        <w:t>(17)</w:t>
      </w:r>
      <w:r w:rsidRPr="006C06D7">
        <w:rPr>
          <w:rFonts w:ascii="Calibri" w:eastAsia="Times New Roman" w:hAnsi="Calibri" w:cs="Calibri"/>
        </w:rPr>
        <w:tab/>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5323AB3C" w14:textId="77777777" w:rsidR="006C06D7" w:rsidRPr="006C06D7" w:rsidRDefault="006C06D7" w:rsidP="00104770">
      <w:pPr>
        <w:tabs>
          <w:tab w:val="left" w:pos="284"/>
        </w:tabs>
        <w:spacing w:after="0" w:line="240" w:lineRule="auto"/>
        <w:ind w:left="284"/>
        <w:jc w:val="both"/>
        <w:rPr>
          <w:rFonts w:ascii="Calibri" w:eastAsia="Times New Roman" w:hAnsi="Calibri" w:cs="Calibri"/>
        </w:rPr>
      </w:pPr>
      <w:r w:rsidRPr="006C06D7">
        <w:rPr>
          <w:rFonts w:ascii="Calibri" w:eastAsia="Times New Roman" w:hAnsi="Calibri" w:cs="Calibri"/>
        </w:rPr>
        <w:t>(18)</w:t>
      </w:r>
      <w:r w:rsidRPr="006C06D7">
        <w:rPr>
          <w:rFonts w:ascii="Calibri" w:eastAsia="Times New Roman" w:hAnsi="Calibri" w:cs="Calibri"/>
        </w:rPr>
        <w:tab/>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1A6CF412" w14:textId="77777777" w:rsidR="006C06D7" w:rsidRPr="006C06D7" w:rsidRDefault="006C06D7" w:rsidP="00104770">
      <w:pPr>
        <w:tabs>
          <w:tab w:val="left" w:pos="284"/>
        </w:tabs>
        <w:spacing w:after="0" w:line="240" w:lineRule="auto"/>
        <w:ind w:left="284"/>
        <w:jc w:val="both"/>
        <w:rPr>
          <w:rFonts w:ascii="Calibri" w:eastAsia="Times New Roman" w:hAnsi="Calibri" w:cs="Calibri"/>
        </w:rPr>
      </w:pPr>
      <w:r w:rsidRPr="006C06D7">
        <w:rPr>
          <w:rFonts w:ascii="Calibri" w:eastAsia="Times New Roman" w:hAnsi="Calibri" w:cs="Calibri"/>
        </w:rPr>
        <w:t>(19)</w:t>
      </w:r>
      <w:r w:rsidRPr="006C06D7">
        <w:rPr>
          <w:rFonts w:ascii="Calibri" w:eastAsia="Times New Roman" w:hAnsi="Calibri" w:cs="Calibri"/>
        </w:rPr>
        <w:tab/>
        <w:t xml:space="preserve">Beneficiarul îşi asumă obligaţia de a furniza AM PR SE orice document sau informaţie, în termenul solicitat, în vederea realizării evaluării Programului Regional Sud-Est şi/sau a Proiectului implementat.  </w:t>
      </w:r>
    </w:p>
    <w:p w14:paraId="60DC2955" w14:textId="77777777" w:rsidR="006C06D7" w:rsidRPr="006C06D7" w:rsidRDefault="006C06D7" w:rsidP="00104770">
      <w:pPr>
        <w:tabs>
          <w:tab w:val="left" w:pos="284"/>
        </w:tabs>
        <w:spacing w:after="0" w:line="240" w:lineRule="auto"/>
        <w:ind w:left="284"/>
        <w:jc w:val="both"/>
        <w:rPr>
          <w:rFonts w:ascii="Calibri" w:eastAsia="Times New Roman" w:hAnsi="Calibri" w:cs="Calibri"/>
        </w:rPr>
      </w:pPr>
      <w:r w:rsidRPr="006C06D7">
        <w:rPr>
          <w:rFonts w:ascii="Calibri" w:eastAsia="Times New Roman" w:hAnsi="Calibri" w:cs="Calibri"/>
        </w:rPr>
        <w:t>(20)</w:t>
      </w:r>
      <w:r w:rsidRPr="006C06D7">
        <w:rPr>
          <w:rFonts w:ascii="Calibri" w:eastAsia="Times New Roman" w:hAnsi="Calibri" w:cs="Calibri"/>
        </w:rPr>
        <w:tab/>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792A9710" w14:textId="77777777" w:rsidR="006C06D7" w:rsidRPr="00E60947" w:rsidRDefault="006C06D7" w:rsidP="00104770">
      <w:pPr>
        <w:spacing w:after="0" w:line="240" w:lineRule="auto"/>
        <w:ind w:left="284"/>
        <w:jc w:val="both"/>
        <w:rPr>
          <w:rFonts w:ascii="Calibri" w:eastAsia="Times New Roman" w:hAnsi="Calibri" w:cs="Calibri"/>
        </w:rPr>
      </w:pPr>
      <w:r w:rsidRPr="006C06D7">
        <w:rPr>
          <w:rFonts w:ascii="Calibri" w:eastAsia="Times New Roman" w:hAnsi="Calibri" w:cs="Calibri"/>
        </w:rPr>
        <w:t>(21)</w:t>
      </w:r>
      <w:r w:rsidRPr="006C06D7">
        <w:rPr>
          <w:rFonts w:ascii="Calibri" w:eastAsia="Times New Roman" w:hAnsi="Calibri" w:cs="Calibri"/>
        </w:rPr>
        <w:tab/>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2E377815" w14:textId="77777777" w:rsidR="002167B4" w:rsidRPr="002167B4" w:rsidRDefault="002167B4" w:rsidP="002167B4">
      <w:pPr>
        <w:spacing w:after="0" w:line="240" w:lineRule="auto"/>
        <w:jc w:val="both"/>
        <w:rPr>
          <w:rFonts w:eastAsia="Times New Roman" w:cstheme="minorHAnsi"/>
          <w:b/>
          <w:bCs/>
          <w:noProof/>
          <w:lang w:eastAsia="sk-SK"/>
        </w:rPr>
      </w:pPr>
    </w:p>
    <w:p w14:paraId="210684F6" w14:textId="77777777" w:rsidR="002167B4" w:rsidRPr="002167B4" w:rsidRDefault="002167B4" w:rsidP="002167B4">
      <w:pPr>
        <w:spacing w:after="0" w:line="240" w:lineRule="auto"/>
        <w:jc w:val="both"/>
        <w:rPr>
          <w:rFonts w:eastAsia="Times New Roman" w:cstheme="minorHAnsi"/>
          <w:noProof/>
          <w:lang w:eastAsia="sk-SK"/>
        </w:rPr>
      </w:pPr>
      <w:r w:rsidRPr="002167B4">
        <w:rPr>
          <w:rFonts w:eastAsia="Times New Roman" w:cstheme="minorHAnsi"/>
          <w:b/>
          <w:bCs/>
          <w:noProof/>
          <w:lang w:eastAsia="sk-SK"/>
        </w:rPr>
        <w:t>Art. 8.  </w:t>
      </w:r>
      <w:r w:rsidRPr="002167B4">
        <w:rPr>
          <w:rFonts w:eastAsia="Times New Roman" w:cstheme="minorHAnsi"/>
          <w:b/>
          <w:noProof/>
          <w:lang w:eastAsia="en-GB"/>
        </w:rPr>
        <w:t xml:space="preserve">Drepturile şi obligaţiile AM PR SE </w:t>
      </w:r>
      <w:r w:rsidRPr="002167B4">
        <w:rPr>
          <w:rFonts w:eastAsia="Times New Roman" w:cstheme="minorHAnsi"/>
          <w:bCs/>
          <w:noProof/>
          <w:lang w:eastAsia="en-GB"/>
        </w:rPr>
        <w:t xml:space="preserve">– completare art. 8 din </w:t>
      </w:r>
      <w:r w:rsidRPr="002167B4">
        <w:rPr>
          <w:rFonts w:eastAsia="Times New Roman" w:cstheme="minorHAnsi"/>
          <w:bCs/>
          <w:i/>
          <w:iCs/>
          <w:noProof/>
          <w:lang w:eastAsia="en-GB"/>
        </w:rPr>
        <w:t>Condiții Generale</w:t>
      </w:r>
    </w:p>
    <w:p w14:paraId="1227A836" w14:textId="77777777" w:rsidR="002167B4" w:rsidRPr="002167B4" w:rsidRDefault="002167B4" w:rsidP="002167B4">
      <w:pPr>
        <w:numPr>
          <w:ilvl w:val="1"/>
          <w:numId w:val="13"/>
        </w:numPr>
        <w:spacing w:after="0" w:line="240" w:lineRule="auto"/>
        <w:jc w:val="both"/>
        <w:rPr>
          <w:rFonts w:eastAsia="Times New Roman" w:cstheme="minorHAnsi"/>
          <w:bCs/>
        </w:rPr>
      </w:pPr>
      <w:r w:rsidRPr="002167B4">
        <w:rPr>
          <w:rFonts w:eastAsia="Times New Roman"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166CE71A" w14:textId="77777777" w:rsidR="002167B4" w:rsidRPr="002167B4" w:rsidRDefault="002167B4" w:rsidP="002167B4">
      <w:pPr>
        <w:numPr>
          <w:ilvl w:val="1"/>
          <w:numId w:val="13"/>
        </w:numPr>
        <w:spacing w:after="0" w:line="240" w:lineRule="auto"/>
        <w:jc w:val="both"/>
        <w:rPr>
          <w:rFonts w:eastAsia="Times New Roman" w:cstheme="minorHAnsi"/>
          <w:bCs/>
        </w:rPr>
      </w:pPr>
      <w:r w:rsidRPr="002167B4">
        <w:rPr>
          <w:rFonts w:eastAsia="Times New Roman" w:cstheme="minorHAnsi"/>
          <w:bCs/>
        </w:rPr>
        <w:t>AM PR SE are dreptul de a solicita Beneficiarului orice documente şi/sau informaţii necesare pentru verificarea modului de utilizare a finanţării nerambursabile.</w:t>
      </w:r>
    </w:p>
    <w:p w14:paraId="6AEA8EDC" w14:textId="77777777" w:rsidR="002167B4" w:rsidRPr="002167B4" w:rsidRDefault="002167B4" w:rsidP="002167B4">
      <w:pPr>
        <w:numPr>
          <w:ilvl w:val="1"/>
          <w:numId w:val="13"/>
        </w:numPr>
        <w:spacing w:after="0" w:line="240" w:lineRule="auto"/>
        <w:jc w:val="both"/>
        <w:rPr>
          <w:rFonts w:eastAsia="Times New Roman" w:cstheme="minorHAnsi"/>
          <w:bCs/>
        </w:rPr>
      </w:pPr>
      <w:r w:rsidRPr="002167B4">
        <w:rPr>
          <w:rFonts w:eastAsia="Times New Roman"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43777386" w14:textId="77777777" w:rsidR="002167B4" w:rsidRPr="002167B4" w:rsidRDefault="002167B4" w:rsidP="002167B4">
      <w:pPr>
        <w:numPr>
          <w:ilvl w:val="1"/>
          <w:numId w:val="13"/>
        </w:numPr>
        <w:spacing w:after="0" w:line="240" w:lineRule="auto"/>
        <w:jc w:val="both"/>
        <w:rPr>
          <w:rFonts w:eastAsia="Times New Roman" w:cstheme="minorHAnsi"/>
          <w:iCs/>
          <w:noProof/>
          <w:lang w:eastAsia="sk-SK"/>
        </w:rPr>
      </w:pPr>
      <w:r w:rsidRPr="002167B4">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5897C135" w14:textId="77777777" w:rsidR="002167B4" w:rsidRPr="002167B4" w:rsidRDefault="002167B4" w:rsidP="002167B4">
      <w:pPr>
        <w:numPr>
          <w:ilvl w:val="1"/>
          <w:numId w:val="13"/>
        </w:numPr>
        <w:spacing w:after="0" w:line="240" w:lineRule="auto"/>
        <w:jc w:val="both"/>
        <w:rPr>
          <w:rFonts w:eastAsia="Times New Roman" w:cstheme="minorHAnsi"/>
          <w:iCs/>
          <w:noProof/>
          <w:lang w:eastAsia="sk-SK"/>
        </w:rPr>
      </w:pPr>
      <w:r w:rsidRPr="002167B4">
        <w:rPr>
          <w:rFonts w:eastAsia="Times New Roman" w:cstheme="minorHAnsi"/>
          <w:iCs/>
          <w:noProof/>
          <w:lang w:eastAsia="sk-SK"/>
        </w:rPr>
        <w:t xml:space="preserve">În aplicarea prevederilor art. 8 alin. (3) din </w:t>
      </w:r>
      <w:r w:rsidRPr="002167B4">
        <w:rPr>
          <w:rFonts w:eastAsia="Times New Roman" w:cstheme="minorHAnsi"/>
          <w:i/>
          <w:noProof/>
          <w:lang w:eastAsia="sk-SK"/>
        </w:rPr>
        <w:t>Secțiunea III. Condiții generale</w:t>
      </w:r>
      <w:r w:rsidRPr="002167B4">
        <w:rPr>
          <w:rFonts w:eastAsia="Times New Roman" w:cstheme="minorHAns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50DBECD0" w14:textId="77777777" w:rsidR="002167B4" w:rsidRPr="002167B4" w:rsidRDefault="002167B4" w:rsidP="002167B4">
      <w:pPr>
        <w:numPr>
          <w:ilvl w:val="1"/>
          <w:numId w:val="13"/>
        </w:numPr>
        <w:spacing w:after="0" w:line="240" w:lineRule="auto"/>
        <w:jc w:val="both"/>
        <w:rPr>
          <w:rFonts w:eastAsia="Times New Roman" w:cstheme="minorHAnsi"/>
          <w:bCs/>
        </w:rPr>
      </w:pPr>
      <w:r w:rsidRPr="002167B4">
        <w:rPr>
          <w:rFonts w:eastAsia="Times New Roman" w:cstheme="minorHAnsi"/>
          <w:bCs/>
        </w:rPr>
        <w:t>AM PR SE are obligația de a verifica dosarele aferente achizițiilor realizate de Beneficiar;</w:t>
      </w:r>
    </w:p>
    <w:p w14:paraId="2018CA3F" w14:textId="77777777" w:rsidR="002167B4" w:rsidRPr="002167B4" w:rsidRDefault="002167B4" w:rsidP="002167B4">
      <w:pPr>
        <w:numPr>
          <w:ilvl w:val="1"/>
          <w:numId w:val="13"/>
        </w:numPr>
        <w:spacing w:after="0" w:line="240" w:lineRule="auto"/>
        <w:jc w:val="both"/>
        <w:rPr>
          <w:rFonts w:eastAsia="Times New Roman" w:cstheme="minorHAnsi"/>
          <w:bCs/>
        </w:rPr>
      </w:pPr>
      <w:r w:rsidRPr="002167B4">
        <w:rPr>
          <w:rFonts w:eastAsia="Times New Roman" w:cstheme="minorHAnsi"/>
          <w:bCs/>
        </w:rPr>
        <w:t xml:space="preserve"> AM PR SE are obligația de a efectua autorizarea cererilor de prefinanțare/rambursare/plată în termenele prevăzute în OUG nr. 133/2021, cu modificările și completările ulterioare.</w:t>
      </w:r>
    </w:p>
    <w:p w14:paraId="72138ED4" w14:textId="77777777" w:rsidR="002167B4" w:rsidRPr="002167B4" w:rsidRDefault="002167B4" w:rsidP="002167B4">
      <w:pPr>
        <w:spacing w:after="0" w:line="240" w:lineRule="auto"/>
        <w:jc w:val="both"/>
        <w:rPr>
          <w:rFonts w:eastAsia="Times New Roman" w:cstheme="minorHAnsi"/>
          <w:b/>
          <w:lang w:eastAsia="en-GB"/>
        </w:rPr>
      </w:pPr>
    </w:p>
    <w:p w14:paraId="735B40D7" w14:textId="77777777" w:rsidR="002167B4" w:rsidRPr="002167B4" w:rsidRDefault="002167B4" w:rsidP="002167B4">
      <w:pPr>
        <w:tabs>
          <w:tab w:val="left" w:pos="284"/>
        </w:tabs>
        <w:spacing w:after="0" w:line="240" w:lineRule="auto"/>
        <w:jc w:val="both"/>
        <w:rPr>
          <w:rFonts w:eastAsia="Times New Roman" w:cstheme="minorHAnsi"/>
          <w:b/>
          <w:bCs/>
        </w:rPr>
      </w:pPr>
      <w:r w:rsidRPr="002167B4">
        <w:rPr>
          <w:rFonts w:eastAsia="Times New Roman" w:cstheme="minorHAnsi"/>
          <w:b/>
          <w:bCs/>
        </w:rPr>
        <w:t>Art. 9. Modificări și completări – completare art. 10 din Condiții Generale</w:t>
      </w:r>
    </w:p>
    <w:p w14:paraId="0ED3729E"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(1)</w:t>
      </w:r>
      <w:r w:rsidRPr="002167B4">
        <w:rPr>
          <w:rFonts w:eastAsia="Times New Roman" w:cstheme="minorHAnsi"/>
        </w:rPr>
        <w:tab/>
        <w:t xml:space="preserve">În completarea prevederilor Art. 10 alin. (15), contractul de finanţare poate fi modificat prin notificare, cu justificare adecvată şi temeinică, adresată AM PR SE în cazul prelungirii perioadei de implementare a proiectului prevăzută la art. 2 alin. (2) din Secțiunea III. Condiții generale, cu încadrare în perioada de implementare maximă stabilită în Ghidul solicitantului, dacă a fost prevăzută, fără ca aceasta să depăşească data de </w:t>
      </w:r>
      <w:r w:rsidRPr="002167B4">
        <w:rPr>
          <w:rFonts w:eastAsia="Times New Roman" w:cstheme="minorHAnsi"/>
          <w:b/>
          <w:bCs/>
        </w:rPr>
        <w:t>31 decembrie 2029.</w:t>
      </w:r>
    </w:p>
    <w:p w14:paraId="60E0CA46"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(2)</w:t>
      </w:r>
      <w:r w:rsidRPr="002167B4">
        <w:rPr>
          <w:rFonts w:eastAsia="Times New Roman" w:cstheme="minorHAnsi"/>
        </w:rPr>
        <w:tab/>
        <w:t>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w:t>
      </w:r>
    </w:p>
    <w:p w14:paraId="2ABCC615" w14:textId="77777777" w:rsidR="002167B4" w:rsidRPr="002167B4" w:rsidRDefault="002167B4" w:rsidP="002167B4">
      <w:pPr>
        <w:tabs>
          <w:tab w:val="left" w:pos="284"/>
        </w:tabs>
        <w:spacing w:after="0" w:line="240" w:lineRule="auto"/>
        <w:ind w:left="284"/>
        <w:jc w:val="both"/>
        <w:rPr>
          <w:rFonts w:eastAsia="Times New Roman" w:cstheme="minorHAnsi"/>
          <w:i/>
          <w:iCs/>
        </w:rPr>
      </w:pPr>
      <w:r w:rsidRPr="002167B4">
        <w:rPr>
          <w:rFonts w:eastAsia="Times New Roman" w:cstheme="minorHAnsi"/>
        </w:rPr>
        <w:t xml:space="preserve">(3) Modificările efectuate asupra bugetului proiectului, în conformitate cu prevederile art.10 din Condiții generale, nu pot conduce la majorarea valorii totale eligibile aprobate prin contractul de finanțare. </w:t>
      </w:r>
    </w:p>
    <w:p w14:paraId="2707E7A0" w14:textId="77777777" w:rsidR="002167B4" w:rsidRPr="002167B4" w:rsidRDefault="002167B4" w:rsidP="002167B4">
      <w:pPr>
        <w:tabs>
          <w:tab w:val="left" w:pos="284"/>
        </w:tabs>
        <w:spacing w:after="0" w:line="240" w:lineRule="auto"/>
        <w:ind w:left="284"/>
        <w:jc w:val="both"/>
        <w:rPr>
          <w:rFonts w:eastAsia="Times New Roman" w:cstheme="minorHAnsi"/>
        </w:rPr>
      </w:pPr>
    </w:p>
    <w:p w14:paraId="754DB05A" w14:textId="77777777" w:rsidR="002167B4" w:rsidRPr="002167B4" w:rsidRDefault="002167B4" w:rsidP="002167B4">
      <w:pPr>
        <w:spacing w:after="0" w:line="240" w:lineRule="auto"/>
        <w:jc w:val="both"/>
        <w:rPr>
          <w:rFonts w:eastAsia="Times New Roman" w:cstheme="minorHAnsi"/>
          <w:bCs/>
          <w:lang w:eastAsia="en-GB"/>
        </w:rPr>
      </w:pPr>
      <w:r w:rsidRPr="002167B4">
        <w:rPr>
          <w:rFonts w:eastAsia="Times New Roman" w:cstheme="minorHAnsi"/>
          <w:b/>
          <w:lang w:eastAsia="en-GB"/>
        </w:rPr>
        <w:t xml:space="preserve">Art. 10. Conflictul de interese și incompatibilități </w:t>
      </w:r>
      <w:r w:rsidRPr="002167B4">
        <w:rPr>
          <w:rFonts w:eastAsia="Times New Roman" w:cstheme="minorHAnsi"/>
          <w:bCs/>
          <w:lang w:eastAsia="en-GB"/>
        </w:rPr>
        <w:t xml:space="preserve">– completare art. 11 din </w:t>
      </w:r>
      <w:r w:rsidRPr="002167B4">
        <w:rPr>
          <w:rFonts w:eastAsia="Times New Roman" w:cstheme="minorHAnsi"/>
          <w:bCs/>
          <w:i/>
          <w:iCs/>
          <w:lang w:eastAsia="en-GB"/>
        </w:rPr>
        <w:t>Condiții Generale</w:t>
      </w:r>
    </w:p>
    <w:p w14:paraId="4073549F" w14:textId="77777777" w:rsidR="002167B4" w:rsidRPr="002167B4" w:rsidRDefault="002167B4" w:rsidP="002167B4">
      <w:pPr>
        <w:numPr>
          <w:ilvl w:val="0"/>
          <w:numId w:val="16"/>
        </w:numPr>
        <w:spacing w:after="0" w:line="240" w:lineRule="auto"/>
        <w:ind w:left="567" w:hanging="283"/>
        <w:jc w:val="both"/>
        <w:rPr>
          <w:rFonts w:eastAsia="Times New Roman" w:cstheme="minorHAnsi"/>
          <w:noProof/>
          <w:lang w:eastAsia="sk-SK"/>
        </w:rPr>
      </w:pPr>
      <w:r w:rsidRPr="002167B4">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23822F35" w14:textId="77777777" w:rsidR="002167B4" w:rsidRPr="002167B4" w:rsidRDefault="002167B4" w:rsidP="002167B4">
      <w:pPr>
        <w:spacing w:after="0" w:line="240" w:lineRule="auto"/>
        <w:contextualSpacing/>
        <w:jc w:val="both"/>
        <w:rPr>
          <w:rFonts w:eastAsia="Times New Roman" w:cstheme="minorHAnsi"/>
          <w:bCs/>
          <w:strike/>
          <w:lang w:eastAsia="en-GB"/>
        </w:rPr>
      </w:pPr>
    </w:p>
    <w:p w14:paraId="5459B6C1" w14:textId="77777777" w:rsidR="002167B4" w:rsidRPr="002167B4" w:rsidRDefault="002167B4" w:rsidP="002167B4">
      <w:pPr>
        <w:tabs>
          <w:tab w:val="left" w:pos="284"/>
        </w:tabs>
        <w:spacing w:after="0" w:line="240" w:lineRule="auto"/>
        <w:jc w:val="both"/>
        <w:rPr>
          <w:rFonts w:eastAsia="Times New Roman" w:cstheme="minorHAnsi"/>
          <w:b/>
          <w:bCs/>
        </w:rPr>
      </w:pPr>
      <w:r w:rsidRPr="002167B4">
        <w:rPr>
          <w:rFonts w:eastAsia="Times New Roman" w:cstheme="minorHAnsi"/>
          <w:b/>
          <w:bCs/>
        </w:rPr>
        <w:t>Art. 11. Monitorizare și raportare – completare art. 13 din Condiții Generale</w:t>
      </w:r>
    </w:p>
    <w:p w14:paraId="10C4F44A"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(1)</w:t>
      </w:r>
      <w:r w:rsidRPr="002167B4">
        <w:rPr>
          <w:rFonts w:eastAsia="Times New Roman" w:cstheme="minorHAnsi"/>
        </w:rPr>
        <w:tab/>
        <w:t>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w:t>
      </w:r>
    </w:p>
    <w:p w14:paraId="6EDC7D1E"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(2)</w:t>
      </w:r>
      <w:r w:rsidRPr="002167B4">
        <w:rPr>
          <w:rFonts w:eastAsia="Times New Roman" w:cstheme="minorHAnsi"/>
        </w:rPr>
        <w:tab/>
        <w:t>Procesul de monitorizare se realizează pe baza contractului de finanţare şi a anexelor la acesta, în condiţiile prevederilor legale aplicabile.</w:t>
      </w:r>
    </w:p>
    <w:p w14:paraId="1BB8D79E"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(3)</w:t>
      </w:r>
      <w:r w:rsidRPr="002167B4">
        <w:rPr>
          <w:rFonts w:eastAsia="Times New Roman" w:cstheme="minorHAnsi"/>
        </w:rPr>
        <w:tab/>
        <w:t>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w:t>
      </w:r>
    </w:p>
    <w:p w14:paraId="1D349BA5"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(4)</w:t>
      </w:r>
      <w:r w:rsidRPr="002167B4">
        <w:rPr>
          <w:rFonts w:eastAsia="Times New Roman" w:cstheme="minorHAnsi"/>
        </w:rPr>
        <w:tab/>
        <w:t>În cazul neîndeplinirii unui indicator de etapă, autoritatea de management, după caz sprijină beneficiarul pentru identificarea și  stabilirea de posibile măsuri de remediere și urmărește atingerea indicatorilor de etapă;</w:t>
      </w:r>
    </w:p>
    <w:p w14:paraId="0643DB37" w14:textId="219949EA"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(5)</w:t>
      </w:r>
      <w:r w:rsidRPr="002167B4">
        <w:rPr>
          <w:rFonts w:eastAsia="Times New Roman" w:cstheme="minorHAnsi"/>
        </w:rPr>
        <w:tab/>
        <w:t>Rapoartele trimestriale de progres se generează de beneficiari în sistemul informatic MySMIS2021, în termen de 30 zile de la finalizarea trimestrului de raportare.</w:t>
      </w:r>
    </w:p>
    <w:p w14:paraId="743D9163"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(6)</w:t>
      </w:r>
      <w:r w:rsidRPr="002167B4">
        <w:rPr>
          <w:rFonts w:eastAsia="Times New Roman" w:cstheme="minorHAnsi"/>
        </w:rPr>
        <w:tab/>
        <w:t>În cazul în care Beneficiarul nu a transmis raportul de progres, la termenul la care acesta trebuia transmis, va fi notificat și i se va solicita de către AM PR SE, transmiterea acestuia în termen de 5 zile lucrătoare de la primirea notificării.</w:t>
      </w:r>
    </w:p>
    <w:p w14:paraId="78FF7CF2" w14:textId="33602693"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(7)</w:t>
      </w:r>
      <w:r w:rsidRPr="002167B4">
        <w:rPr>
          <w:rFonts w:eastAsia="Times New Roman" w:cstheme="minorHAnsi"/>
        </w:rPr>
        <w:tab/>
        <w:t>Rapoartele de durabilitate (post-implementare) întocmite de Beneficiar sunt generate în sistemul informatic MySMIS202</w:t>
      </w:r>
      <w:r w:rsidR="00A06F43">
        <w:rPr>
          <w:rFonts w:eastAsia="Times New Roman" w:cstheme="minorHAnsi"/>
        </w:rPr>
        <w:t>1</w:t>
      </w:r>
      <w:r w:rsidRPr="002167B4">
        <w:rPr>
          <w:rFonts w:eastAsia="Times New Roman" w:cstheme="minorHAnsi"/>
        </w:rPr>
        <w:t>, anual, pe perioada post-implementare a proiectului, în termen de 30 zile de la încheierea anului post-implementare, calculat conform articolului 2 din Condițiile generale ale contractului de finanțare, de la data efectuării plății finale.</w:t>
      </w:r>
    </w:p>
    <w:p w14:paraId="7C694506"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(8)</w:t>
      </w:r>
      <w:r w:rsidRPr="002167B4">
        <w:rPr>
          <w:rFonts w:eastAsia="Times New Roman" w:cstheme="minorHAnsi"/>
        </w:rPr>
        <w:tab/>
        <w:t>Pentru efectuarea vizitelor la fața locului AM PR SE va înștiința Beneficiarul în termen de minim 3 zile înainte de data efectuării vizitei la fața locului.</w:t>
      </w:r>
    </w:p>
    <w:p w14:paraId="6D89F3C8"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(9)</w:t>
      </w:r>
      <w:r w:rsidRPr="002167B4">
        <w:rPr>
          <w:rFonts w:eastAsia="Times New Roman" w:cstheme="minorHAnsi"/>
        </w:rPr>
        <w:tab/>
        <w:t>Măsurile corective specificate la art. 13 alin. (11) literele (a) - (f) din Contractul de finanțare - Condiții generale, pot fi aplicate de catre AM PR SE în mod gradual.</w:t>
      </w:r>
    </w:p>
    <w:p w14:paraId="605A428E" w14:textId="77777777" w:rsidR="002167B4" w:rsidRPr="002167B4" w:rsidRDefault="002167B4" w:rsidP="002167B4">
      <w:pPr>
        <w:tabs>
          <w:tab w:val="left" w:pos="284"/>
          <w:tab w:val="left" w:pos="426"/>
        </w:tabs>
        <w:spacing w:after="0" w:line="240" w:lineRule="auto"/>
        <w:ind w:left="284"/>
        <w:jc w:val="both"/>
        <w:rPr>
          <w:rFonts w:eastAsia="Times New Roman" w:cstheme="minorHAnsi"/>
        </w:rPr>
      </w:pPr>
      <w:r w:rsidRPr="002167B4">
        <w:rPr>
          <w:rFonts w:eastAsia="Times New Roman" w:cstheme="minorHAnsi"/>
        </w:rPr>
        <w:t>(10)</w:t>
      </w:r>
      <w:r w:rsidRPr="002167B4">
        <w:rPr>
          <w:rFonts w:eastAsia="Times New Roman" w:cstheme="minorHAnsi"/>
        </w:rPr>
        <w:tab/>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01B82804" w14:textId="77777777" w:rsidR="002167B4" w:rsidRPr="002167B4" w:rsidRDefault="002167B4" w:rsidP="002167B4">
      <w:pPr>
        <w:tabs>
          <w:tab w:val="left" w:pos="284"/>
          <w:tab w:val="left" w:pos="426"/>
        </w:tabs>
        <w:spacing w:after="0" w:line="240" w:lineRule="auto"/>
        <w:ind w:left="284"/>
        <w:jc w:val="both"/>
        <w:rPr>
          <w:rFonts w:eastAsia="Times New Roman" w:cstheme="minorHAnsi"/>
        </w:rPr>
      </w:pPr>
      <w:r w:rsidRPr="002167B4">
        <w:rPr>
          <w:rFonts w:eastAsia="Times New Roman" w:cstheme="minorHAnsi"/>
        </w:rPr>
        <w:t>(11)</w:t>
      </w:r>
      <w:r w:rsidRPr="002167B4">
        <w:rPr>
          <w:rFonts w:eastAsia="Times New Roman" w:cstheme="minorHAnsi"/>
        </w:rPr>
        <w:tab/>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10E3E08C" w14:textId="77777777" w:rsidR="002167B4" w:rsidRPr="002167B4" w:rsidRDefault="002167B4" w:rsidP="002167B4">
      <w:pPr>
        <w:tabs>
          <w:tab w:val="left" w:pos="284"/>
          <w:tab w:val="left" w:pos="426"/>
        </w:tabs>
        <w:spacing w:after="0" w:line="240" w:lineRule="auto"/>
        <w:ind w:left="284"/>
        <w:jc w:val="both"/>
        <w:rPr>
          <w:rFonts w:eastAsia="Times New Roman" w:cstheme="minorHAnsi"/>
        </w:rPr>
      </w:pPr>
      <w:r w:rsidRPr="002167B4">
        <w:rPr>
          <w:rFonts w:eastAsia="Times New Roman" w:cstheme="minorHAnsi"/>
        </w:rPr>
        <w:t>(12)</w:t>
      </w:r>
      <w:r w:rsidRPr="002167B4">
        <w:rPr>
          <w:rFonts w:eastAsia="Times New Roman" w:cstheme="minorHAnsi"/>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112A0C18" w14:textId="77777777" w:rsidR="002167B4" w:rsidRPr="002167B4" w:rsidRDefault="002167B4" w:rsidP="002167B4">
      <w:pPr>
        <w:tabs>
          <w:tab w:val="left" w:pos="284"/>
          <w:tab w:val="left" w:pos="567"/>
        </w:tabs>
        <w:spacing w:after="0" w:line="240" w:lineRule="auto"/>
        <w:ind w:left="284"/>
        <w:jc w:val="both"/>
        <w:rPr>
          <w:rFonts w:eastAsia="Times New Roman" w:cstheme="minorHAnsi"/>
        </w:rPr>
      </w:pPr>
      <w:r w:rsidRPr="002167B4">
        <w:rPr>
          <w:rFonts w:eastAsia="Times New Roman" w:cstheme="minorHAnsi"/>
        </w:rPr>
        <w:lastRenderedPageBreak/>
        <w:t>(13)</w:t>
      </w:r>
      <w:r w:rsidRPr="002167B4">
        <w:rPr>
          <w:rFonts w:eastAsia="Times New Roman" w:cstheme="minorHAnsi"/>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151EA5CD" w14:textId="0EBEAFB6" w:rsidR="002167B4" w:rsidRPr="002167B4" w:rsidRDefault="002167B4" w:rsidP="002167B4">
      <w:pPr>
        <w:spacing w:after="0" w:line="240" w:lineRule="auto"/>
        <w:ind w:left="284"/>
        <w:contextualSpacing/>
        <w:jc w:val="both"/>
        <w:rPr>
          <w:rFonts w:eastAsia="Times New Roman" w:cstheme="minorHAnsi"/>
        </w:rPr>
      </w:pPr>
      <w:r w:rsidRPr="002167B4">
        <w:rPr>
          <w:rFonts w:eastAsia="Times New Roman" w:cstheme="minorHAnsi"/>
        </w:rPr>
        <w:t>(14)</w:t>
      </w:r>
      <w:r w:rsidRPr="002167B4">
        <w:rPr>
          <w:rFonts w:eastAsia="Times New Roman" w:cstheme="minorHAnsi"/>
        </w:rPr>
        <w:tab/>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3B9449A2" w14:textId="77777777" w:rsidR="002167B4" w:rsidRPr="002167B4" w:rsidRDefault="002167B4" w:rsidP="002167B4">
      <w:pPr>
        <w:spacing w:after="0" w:line="240" w:lineRule="auto"/>
        <w:contextualSpacing/>
        <w:jc w:val="both"/>
        <w:rPr>
          <w:rFonts w:eastAsia="Times New Roman" w:cstheme="minorHAnsi"/>
        </w:rPr>
      </w:pPr>
    </w:p>
    <w:p w14:paraId="42D98E17" w14:textId="77777777" w:rsidR="002167B4" w:rsidRPr="002167B4" w:rsidRDefault="002167B4" w:rsidP="002167B4">
      <w:pPr>
        <w:spacing w:after="0" w:line="240" w:lineRule="auto"/>
        <w:jc w:val="both"/>
        <w:rPr>
          <w:rFonts w:eastAsia="Times New Roman" w:cstheme="minorHAnsi"/>
          <w:b/>
          <w:bCs/>
        </w:rPr>
      </w:pPr>
      <w:r w:rsidRPr="002167B4">
        <w:rPr>
          <w:rFonts w:eastAsia="Times New Roman" w:cstheme="minorHAnsi"/>
          <w:b/>
          <w:lang w:eastAsia="en-GB"/>
        </w:rPr>
        <w:t xml:space="preserve">Art. 12  - </w:t>
      </w:r>
      <w:r w:rsidRPr="002167B4">
        <w:rPr>
          <w:rFonts w:eastAsia="Times New Roman" w:cstheme="minorHAnsi"/>
          <w:b/>
          <w:bCs/>
        </w:rPr>
        <w:t xml:space="preserve">Nereguli - completare Art. 12 </w:t>
      </w:r>
      <w:r w:rsidRPr="002167B4">
        <w:rPr>
          <w:rFonts w:eastAsia="Times New Roman" w:cstheme="minorHAnsi"/>
          <w:b/>
          <w:bCs/>
          <w:i/>
          <w:iCs/>
        </w:rPr>
        <w:t xml:space="preserve">din Conditii generale </w:t>
      </w:r>
    </w:p>
    <w:p w14:paraId="2F2CD1B6" w14:textId="77777777" w:rsidR="002167B4" w:rsidRPr="002167B4" w:rsidRDefault="002167B4" w:rsidP="002167B4">
      <w:pPr>
        <w:spacing w:after="0" w:line="240" w:lineRule="auto"/>
        <w:ind w:left="284"/>
        <w:contextualSpacing/>
        <w:jc w:val="both"/>
        <w:rPr>
          <w:rFonts w:eastAsia="Times New Roman" w:cstheme="minorHAnsi"/>
        </w:rPr>
      </w:pPr>
      <w:r w:rsidRPr="002167B4">
        <w:rPr>
          <w:rFonts w:eastAsia="Times New Roman" w:cstheme="minorHAnsi"/>
        </w:rPr>
        <w:t>(1)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w:t>
      </w:r>
    </w:p>
    <w:p w14:paraId="65760649" w14:textId="77777777" w:rsidR="002167B4" w:rsidRPr="002167B4" w:rsidRDefault="002167B4" w:rsidP="002167B4">
      <w:pPr>
        <w:spacing w:after="0" w:line="240" w:lineRule="auto"/>
        <w:ind w:left="284"/>
        <w:contextualSpacing/>
        <w:jc w:val="both"/>
        <w:rPr>
          <w:rFonts w:eastAsia="Times New Roman" w:cstheme="minorHAnsi"/>
        </w:rPr>
      </w:pPr>
      <w:r w:rsidRPr="002167B4">
        <w:rPr>
          <w:rFonts w:eastAsia="Times New Roman" w:cstheme="minorHAnsi"/>
        </w:rPr>
        <w:t>(2) În cazul suspendării prevăzute la alin. (1), AM notifică Beneficiarul cu privire la decizia luată, la perioada şi motivele suspendării;</w:t>
      </w:r>
    </w:p>
    <w:p w14:paraId="7BDC102F" w14:textId="77777777" w:rsidR="002167B4" w:rsidRPr="002167B4" w:rsidRDefault="002167B4" w:rsidP="002167B4">
      <w:pPr>
        <w:spacing w:after="0" w:line="240" w:lineRule="auto"/>
        <w:ind w:left="284"/>
        <w:contextualSpacing/>
        <w:jc w:val="both"/>
        <w:rPr>
          <w:rFonts w:eastAsia="Times New Roman" w:cstheme="minorHAnsi"/>
        </w:rPr>
      </w:pPr>
    </w:p>
    <w:p w14:paraId="4465C9F8" w14:textId="77777777" w:rsidR="002167B4" w:rsidRPr="002167B4" w:rsidRDefault="002167B4" w:rsidP="002167B4">
      <w:pPr>
        <w:spacing w:after="0" w:line="240" w:lineRule="auto"/>
        <w:ind w:left="426" w:hanging="426"/>
        <w:jc w:val="both"/>
        <w:rPr>
          <w:rFonts w:eastAsia="Times New Roman" w:cstheme="minorHAnsi"/>
          <w:bCs/>
          <w:lang w:eastAsia="en-GB"/>
        </w:rPr>
      </w:pPr>
      <w:r w:rsidRPr="002167B4">
        <w:rPr>
          <w:rFonts w:eastAsia="Times New Roman" w:cstheme="minorHAnsi"/>
          <w:b/>
          <w:lang w:eastAsia="en-GB"/>
        </w:rPr>
        <w:t>Art. 13- Modificarea și completarea articolului 15 - Încetarea contractului de finanțare și recuperarea sumelor plătite necuvenit ca urmare a unor nereguli din Conditii generale</w:t>
      </w:r>
    </w:p>
    <w:p w14:paraId="10020258" w14:textId="77777777" w:rsidR="002167B4" w:rsidRPr="002167B4" w:rsidRDefault="002167B4" w:rsidP="002167B4">
      <w:pPr>
        <w:spacing w:after="0" w:line="240" w:lineRule="auto"/>
        <w:ind w:left="709" w:hanging="283"/>
        <w:jc w:val="both"/>
        <w:rPr>
          <w:rFonts w:eastAsia="Times New Roman" w:cstheme="minorHAnsi"/>
          <w:bCs/>
          <w:lang w:eastAsia="en-GB"/>
        </w:rPr>
      </w:pPr>
      <w:r w:rsidRPr="002167B4">
        <w:rPr>
          <w:rFonts w:eastAsia="Times New Roman" w:cstheme="minorHAnsi"/>
          <w:bCs/>
          <w:lang w:eastAsia="en-GB"/>
        </w:rPr>
        <w:t xml:space="preserve"> (1) 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382095E1" w14:textId="77777777" w:rsidR="002167B4" w:rsidRPr="002167B4" w:rsidRDefault="002167B4" w:rsidP="002167B4">
      <w:pPr>
        <w:spacing w:after="0" w:line="240" w:lineRule="auto"/>
        <w:ind w:left="709" w:hanging="283"/>
        <w:jc w:val="both"/>
        <w:rPr>
          <w:rFonts w:eastAsia="Times New Roman" w:cstheme="minorHAnsi"/>
          <w:bCs/>
          <w:lang w:eastAsia="en-GB"/>
        </w:rPr>
      </w:pPr>
      <w:r w:rsidRPr="002167B4">
        <w:rPr>
          <w:rFonts w:eastAsia="Times New Roman" w:cstheme="minorHAnsi"/>
          <w:bCs/>
          <w:lang w:eastAsia="en-GB"/>
        </w:rPr>
        <w:t xml:space="preserve"> (2) 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55229D26" w14:textId="77777777" w:rsidR="002167B4" w:rsidRPr="002167B4" w:rsidRDefault="002167B4" w:rsidP="002167B4">
      <w:pPr>
        <w:spacing w:after="0" w:line="240" w:lineRule="auto"/>
        <w:ind w:left="709" w:hanging="283"/>
        <w:jc w:val="both"/>
        <w:rPr>
          <w:rFonts w:eastAsia="Times New Roman" w:cstheme="minorHAnsi"/>
          <w:bCs/>
          <w:lang w:eastAsia="en-GB"/>
        </w:rPr>
      </w:pPr>
      <w:r w:rsidRPr="002167B4">
        <w:rPr>
          <w:rFonts w:eastAsia="Times New Roman" w:cstheme="minorHAnsi"/>
          <w:bCs/>
          <w:lang w:eastAsia="en-GB"/>
        </w:rPr>
        <w:t xml:space="preserve">(3)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2BF38E6D" w14:textId="77777777" w:rsidR="002167B4" w:rsidRPr="002167B4" w:rsidRDefault="002167B4" w:rsidP="002167B4">
      <w:pPr>
        <w:spacing w:after="0" w:line="240" w:lineRule="auto"/>
        <w:ind w:left="709" w:hanging="283"/>
        <w:jc w:val="both"/>
        <w:rPr>
          <w:rFonts w:eastAsia="Times New Roman" w:cstheme="minorHAnsi"/>
          <w:bCs/>
          <w:lang w:eastAsia="en-GB"/>
        </w:rPr>
      </w:pPr>
      <w:r w:rsidRPr="002167B4">
        <w:rPr>
          <w:rFonts w:eastAsia="Times New Roman" w:cstheme="minorHAnsi"/>
          <w:bCs/>
          <w:lang w:eastAsia="en-GB"/>
        </w:rPr>
        <w:t xml:space="preserve">(4)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39ABBA59" w14:textId="77777777" w:rsidR="002167B4" w:rsidRPr="002167B4" w:rsidRDefault="002167B4" w:rsidP="002167B4">
      <w:pPr>
        <w:spacing w:after="0" w:line="240" w:lineRule="auto"/>
        <w:ind w:left="709" w:hanging="283"/>
        <w:jc w:val="both"/>
        <w:rPr>
          <w:rFonts w:eastAsia="Times New Roman" w:cstheme="minorHAnsi"/>
          <w:bCs/>
          <w:lang w:eastAsia="en-GB"/>
        </w:rPr>
      </w:pPr>
      <w:r w:rsidRPr="002167B4">
        <w:rPr>
          <w:rFonts w:eastAsia="Times New Roman" w:cstheme="minorHAnsi"/>
          <w:bCs/>
          <w:lang w:eastAsia="en-GB"/>
        </w:rPr>
        <w:t xml:space="preserve">(5) În situaţia în care Proiectul a fost declarat neeligibil, AM PR SE va dispune rezilierea Contractului de finanțare şi recuperarea sumelor acordate până la acel moment, în condițiile prevăzute de Contract. </w:t>
      </w:r>
    </w:p>
    <w:p w14:paraId="0C18BE81" w14:textId="77777777" w:rsidR="002167B4" w:rsidRPr="002167B4" w:rsidRDefault="002167B4" w:rsidP="002167B4">
      <w:pPr>
        <w:spacing w:after="0" w:line="240" w:lineRule="auto"/>
        <w:ind w:left="709" w:hanging="283"/>
        <w:jc w:val="both"/>
        <w:rPr>
          <w:rFonts w:eastAsia="Times New Roman" w:cstheme="minorHAnsi"/>
          <w:bCs/>
          <w:lang w:eastAsia="en-GB"/>
        </w:rPr>
      </w:pPr>
      <w:r w:rsidRPr="002167B4">
        <w:rPr>
          <w:rFonts w:eastAsia="Times New Roman" w:cstheme="minorHAnsi"/>
          <w:bCs/>
          <w:lang w:eastAsia="en-GB"/>
        </w:rPr>
        <w:t xml:space="preserve">(6)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2C5109FF" w14:textId="77777777" w:rsidR="002167B4" w:rsidRPr="002167B4" w:rsidRDefault="002167B4" w:rsidP="002167B4">
      <w:pPr>
        <w:spacing w:after="0" w:line="240" w:lineRule="auto"/>
        <w:ind w:left="709" w:hanging="283"/>
        <w:jc w:val="both"/>
        <w:rPr>
          <w:rFonts w:eastAsia="Times New Roman" w:cstheme="minorHAnsi"/>
          <w:bCs/>
          <w:lang w:eastAsia="en-GB"/>
        </w:rPr>
      </w:pPr>
      <w:r w:rsidRPr="002167B4">
        <w:rPr>
          <w:rFonts w:eastAsia="Times New Roman" w:cstheme="minorHAnsi"/>
          <w:bCs/>
          <w:lang w:eastAsia="en-GB"/>
        </w:rPr>
        <w:t xml:space="preserve">(7) Beneficiarul este de drept în întârziere prin simplul fapt al încălcării prevederilor Contractului de finanțare.  </w:t>
      </w:r>
    </w:p>
    <w:p w14:paraId="3BF938C7" w14:textId="77777777" w:rsidR="002167B4" w:rsidRPr="002167B4" w:rsidRDefault="002167B4" w:rsidP="002167B4">
      <w:pPr>
        <w:spacing w:after="0" w:line="240" w:lineRule="auto"/>
        <w:ind w:left="709" w:hanging="283"/>
        <w:jc w:val="both"/>
        <w:rPr>
          <w:rFonts w:eastAsia="Times New Roman" w:cstheme="minorHAnsi"/>
          <w:bCs/>
          <w:lang w:eastAsia="en-GB"/>
        </w:rPr>
      </w:pPr>
    </w:p>
    <w:p w14:paraId="63040C86" w14:textId="77777777" w:rsidR="002167B4" w:rsidRPr="002167B4" w:rsidRDefault="002167B4" w:rsidP="002167B4">
      <w:pPr>
        <w:spacing w:after="0" w:line="240" w:lineRule="auto"/>
        <w:ind w:left="426" w:hanging="426"/>
        <w:jc w:val="both"/>
        <w:rPr>
          <w:rFonts w:eastAsia="Times New Roman" w:cstheme="minorHAnsi"/>
          <w:bCs/>
          <w:lang w:eastAsia="en-GB"/>
        </w:rPr>
      </w:pPr>
      <w:r w:rsidRPr="002167B4">
        <w:rPr>
          <w:rFonts w:eastAsia="Times New Roman" w:cstheme="minorHAnsi"/>
          <w:bCs/>
          <w:lang w:eastAsia="en-GB"/>
        </w:rPr>
        <w:t xml:space="preserve"> </w:t>
      </w:r>
      <w:r w:rsidRPr="002167B4">
        <w:rPr>
          <w:rFonts w:eastAsia="Times New Roman" w:cstheme="minorHAnsi"/>
          <w:b/>
          <w:bCs/>
          <w:lang w:eastAsia="en-GB"/>
        </w:rPr>
        <w:t xml:space="preserve">Art. 14  Completarea </w:t>
      </w:r>
      <w:r w:rsidRPr="002167B4">
        <w:rPr>
          <w:rFonts w:eastAsia="Times New Roman" w:cstheme="minorHAnsi"/>
          <w:b/>
          <w:bCs/>
          <w:i/>
          <w:iCs/>
          <w:lang w:eastAsia="en-GB"/>
        </w:rPr>
        <w:t>Condițiilor generale</w:t>
      </w:r>
      <w:r w:rsidRPr="002167B4">
        <w:rPr>
          <w:rFonts w:eastAsia="Times New Roman" w:cstheme="minorHAnsi"/>
          <w:b/>
          <w:bCs/>
          <w:lang w:eastAsia="en-GB"/>
        </w:rPr>
        <w:t xml:space="preserve"> cu implementarea în parteneriat a proiectelor</w:t>
      </w:r>
      <w:r w:rsidRPr="002167B4">
        <w:rPr>
          <w:rFonts w:eastAsia="Times New Roman" w:cstheme="minorHAnsi"/>
          <w:bCs/>
          <w:lang w:eastAsia="en-GB"/>
        </w:rPr>
        <w:t xml:space="preserve"> (dacă este cazul): </w:t>
      </w:r>
    </w:p>
    <w:p w14:paraId="2D614F8A" w14:textId="77777777" w:rsidR="002167B4" w:rsidRPr="002167B4" w:rsidRDefault="002167B4" w:rsidP="002167B4">
      <w:pPr>
        <w:numPr>
          <w:ilvl w:val="0"/>
          <w:numId w:val="21"/>
        </w:numPr>
        <w:spacing w:after="0" w:line="240" w:lineRule="auto"/>
        <w:jc w:val="both"/>
        <w:rPr>
          <w:rFonts w:eastAsia="Times New Roman" w:cstheme="minorHAnsi"/>
          <w:bCs/>
          <w:lang w:eastAsia="en-GB"/>
        </w:rPr>
      </w:pPr>
      <w:r w:rsidRPr="002167B4">
        <w:rPr>
          <w:rFonts w:eastAsia="Times New Roman" w:cstheme="minorHAnsi"/>
          <w:bCs/>
          <w:lang w:eastAsia="en-GB"/>
        </w:rPr>
        <w:t>Toţi partenerii sunt ţinuţi să respecte întocmai şi în integralitate prevederile prezentului Contract de finanțare.</w:t>
      </w:r>
    </w:p>
    <w:p w14:paraId="09353954" w14:textId="77777777" w:rsidR="002167B4" w:rsidRPr="002167B4" w:rsidRDefault="002167B4" w:rsidP="002167B4">
      <w:pPr>
        <w:numPr>
          <w:ilvl w:val="0"/>
          <w:numId w:val="21"/>
        </w:numPr>
        <w:spacing w:after="0" w:line="240" w:lineRule="auto"/>
        <w:jc w:val="both"/>
        <w:rPr>
          <w:rFonts w:eastAsia="Times New Roman" w:cstheme="minorHAnsi"/>
          <w:bCs/>
          <w:lang w:eastAsia="en-GB"/>
        </w:rPr>
      </w:pPr>
      <w:r w:rsidRPr="002167B4">
        <w:rPr>
          <w:rFonts w:eastAsia="Times New Roman" w:cstheme="minorHAnsi"/>
          <w:bCs/>
          <w:lang w:eastAsia="en-GB"/>
        </w:rPr>
        <w:lastRenderedPageBreak/>
        <w:t>Liderul parteneriatului, răspunde în faţa AM PR SE pentru îndeplinirea prevederilor prezentului Contract de către partenerii săi.</w:t>
      </w:r>
    </w:p>
    <w:p w14:paraId="59E4F6F9" w14:textId="77777777" w:rsidR="002167B4" w:rsidRPr="002167B4" w:rsidRDefault="002167B4" w:rsidP="002167B4">
      <w:pPr>
        <w:numPr>
          <w:ilvl w:val="0"/>
          <w:numId w:val="21"/>
        </w:numPr>
        <w:spacing w:after="0" w:line="240" w:lineRule="auto"/>
        <w:jc w:val="both"/>
        <w:rPr>
          <w:rFonts w:eastAsia="Times New Roman" w:cstheme="minorHAnsi"/>
          <w:bCs/>
          <w:lang w:eastAsia="en-GB"/>
        </w:rPr>
      </w:pPr>
      <w:r w:rsidRPr="002167B4">
        <w:rPr>
          <w:rFonts w:eastAsia="Times New Roman" w:cstheme="minorHAnsi"/>
          <w:bCs/>
          <w:lang w:eastAsia="en-GB"/>
        </w:rPr>
        <w:t>Membrii parteneriatului sunt responsabili de implementarea proiectului în conformitate cu prevederile contractuale.</w:t>
      </w:r>
    </w:p>
    <w:p w14:paraId="3FE395C9" w14:textId="77777777" w:rsidR="002167B4" w:rsidRPr="002167B4" w:rsidRDefault="002167B4" w:rsidP="002167B4">
      <w:pPr>
        <w:numPr>
          <w:ilvl w:val="0"/>
          <w:numId w:val="21"/>
        </w:numPr>
        <w:spacing w:after="0" w:line="240" w:lineRule="auto"/>
        <w:jc w:val="both"/>
        <w:rPr>
          <w:rFonts w:eastAsia="Times New Roman" w:cstheme="minorHAnsi"/>
          <w:bCs/>
          <w:lang w:eastAsia="en-GB"/>
        </w:rPr>
      </w:pPr>
      <w:r w:rsidRPr="002167B4">
        <w:rPr>
          <w:rFonts w:eastAsia="Times New Roman" w:cstheme="minorHAnsi"/>
          <w:bCs/>
          <w:lang w:eastAsia="en-GB"/>
        </w:rPr>
        <w:t>Liderul parteneriatului și/sau partenerii sunt responsabili cu transmiterea cererilor de prefinanțare/rambursare/plată/ rapoartelor de progres/altor documente și informații solicitate către AM PR SE conform prevederilor prezentului Contract de finanţare.</w:t>
      </w:r>
    </w:p>
    <w:p w14:paraId="18F60601" w14:textId="77777777" w:rsidR="002167B4" w:rsidRPr="002167B4" w:rsidRDefault="002167B4" w:rsidP="002167B4">
      <w:pPr>
        <w:numPr>
          <w:ilvl w:val="0"/>
          <w:numId w:val="21"/>
        </w:numPr>
        <w:spacing w:after="0" w:line="240" w:lineRule="auto"/>
        <w:jc w:val="both"/>
        <w:rPr>
          <w:rFonts w:eastAsia="Times New Roman" w:cstheme="minorHAnsi"/>
          <w:bCs/>
          <w:lang w:eastAsia="en-GB"/>
        </w:rPr>
      </w:pPr>
      <w:r w:rsidRPr="002167B4">
        <w:rPr>
          <w:rFonts w:eastAsia="Times New Roman" w:cstheme="minorHAnsi"/>
          <w:bCs/>
          <w:lang w:eastAsia="en-GB"/>
        </w:rPr>
        <w:t>Cheltuielile sunt considerate eligibile dacă sunt efectuate de către liderul parteneriatului și/sau partener/i.</w:t>
      </w:r>
    </w:p>
    <w:p w14:paraId="315120DE" w14:textId="77777777" w:rsidR="002167B4" w:rsidRPr="002167B4" w:rsidRDefault="002167B4" w:rsidP="002167B4">
      <w:pPr>
        <w:numPr>
          <w:ilvl w:val="0"/>
          <w:numId w:val="21"/>
        </w:numPr>
        <w:spacing w:after="0" w:line="240" w:lineRule="auto"/>
        <w:jc w:val="both"/>
        <w:rPr>
          <w:rFonts w:eastAsia="Times New Roman" w:cstheme="minorHAnsi"/>
          <w:bCs/>
          <w:lang w:eastAsia="en-GB"/>
        </w:rPr>
      </w:pPr>
      <w:r w:rsidRPr="002167B4">
        <w:rPr>
          <w:rFonts w:eastAsia="Times New Roman" w:cstheme="minorHAnsi"/>
          <w:bCs/>
          <w:lang w:eastAsia="en-GB"/>
        </w:rPr>
        <w:t>Pentru neregulile identificate în cadrul proiectelor implementate în parteneriat, notificările și titlurile de creanță se emit pe numele liderului de parteneriat/partenerului care a/au efectuat cheltuielile afectate de nereguli.</w:t>
      </w:r>
    </w:p>
    <w:p w14:paraId="1066A996" w14:textId="77777777" w:rsidR="002167B4" w:rsidRPr="002167B4" w:rsidRDefault="002167B4" w:rsidP="002167B4">
      <w:pPr>
        <w:numPr>
          <w:ilvl w:val="0"/>
          <w:numId w:val="21"/>
        </w:numPr>
        <w:spacing w:after="0" w:line="240" w:lineRule="auto"/>
        <w:jc w:val="both"/>
        <w:rPr>
          <w:rFonts w:eastAsia="Times New Roman" w:cstheme="minorHAnsi"/>
          <w:bCs/>
          <w:lang w:eastAsia="en-GB"/>
        </w:rPr>
      </w:pPr>
      <w:r w:rsidRPr="002167B4">
        <w:rPr>
          <w:rFonts w:eastAsia="Times New Roman" w:cstheme="minorHAnsi"/>
          <w:bCs/>
          <w:lang w:eastAsia="en-GB"/>
        </w:rPr>
        <w:t xml:space="preserve">Schimbarea componenţei parteneriatului este permisă numai dacă sunt îndeplinite următoarele condiţii cumulative:  </w:t>
      </w:r>
    </w:p>
    <w:p w14:paraId="4D84972A" w14:textId="77777777" w:rsidR="002167B4" w:rsidRPr="002167B4" w:rsidRDefault="002167B4" w:rsidP="002167B4">
      <w:pPr>
        <w:numPr>
          <w:ilvl w:val="0"/>
          <w:numId w:val="20"/>
        </w:numPr>
        <w:spacing w:after="0" w:line="240" w:lineRule="auto"/>
        <w:jc w:val="both"/>
        <w:rPr>
          <w:rFonts w:eastAsia="Times New Roman" w:cstheme="minorHAnsi"/>
          <w:bCs/>
          <w:lang w:eastAsia="en-GB"/>
        </w:rPr>
      </w:pPr>
      <w:r w:rsidRPr="002167B4">
        <w:rPr>
          <w:rFonts w:eastAsia="Times New Roman" w:cstheme="minorHAnsi"/>
          <w:bCs/>
          <w:lang w:eastAsia="en-GB"/>
        </w:rPr>
        <w:t xml:space="preserve">este confirmată printr-un act adiţional, încheiat în condiţiile prezentului contract de finanțare;  </w:t>
      </w:r>
    </w:p>
    <w:p w14:paraId="72A7FE85" w14:textId="77777777" w:rsidR="002167B4" w:rsidRPr="002167B4" w:rsidRDefault="002167B4" w:rsidP="002167B4">
      <w:pPr>
        <w:numPr>
          <w:ilvl w:val="0"/>
          <w:numId w:val="20"/>
        </w:numPr>
        <w:spacing w:after="0" w:line="240" w:lineRule="auto"/>
        <w:jc w:val="both"/>
        <w:rPr>
          <w:rFonts w:eastAsia="Times New Roman" w:cstheme="minorHAnsi"/>
          <w:bCs/>
          <w:lang w:eastAsia="en-GB"/>
        </w:rPr>
      </w:pPr>
      <w:r w:rsidRPr="002167B4">
        <w:rPr>
          <w:rFonts w:eastAsia="Times New Roman" w:cstheme="minorHAnsi"/>
          <w:bCs/>
          <w:lang w:eastAsia="en-GB"/>
        </w:rPr>
        <w:t xml:space="preserve">schimbarea respectivă este determinată de retragerea unuia sau a mai multor parteneri; </w:t>
      </w:r>
    </w:p>
    <w:p w14:paraId="31DC3379" w14:textId="77777777" w:rsidR="002167B4" w:rsidRPr="002167B4" w:rsidRDefault="002167B4" w:rsidP="002167B4">
      <w:pPr>
        <w:spacing w:after="0" w:line="240" w:lineRule="auto"/>
        <w:ind w:left="426" w:hanging="426"/>
        <w:jc w:val="both"/>
        <w:rPr>
          <w:rFonts w:eastAsia="Times New Roman" w:cstheme="minorHAnsi"/>
          <w:bCs/>
          <w:lang w:eastAsia="en-GB"/>
        </w:rPr>
      </w:pPr>
      <w:r w:rsidRPr="002167B4">
        <w:rPr>
          <w:rFonts w:eastAsia="Times New Roman" w:cstheme="minorHAnsi"/>
          <w:bCs/>
          <w:lang w:eastAsia="en-GB"/>
        </w:rPr>
        <w:t>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67AF65DF" w14:textId="77777777" w:rsidR="002167B4" w:rsidRPr="002167B4" w:rsidRDefault="002167B4" w:rsidP="002167B4">
      <w:pPr>
        <w:spacing w:after="0" w:line="240" w:lineRule="auto"/>
        <w:ind w:left="426" w:hanging="426"/>
        <w:jc w:val="both"/>
        <w:rPr>
          <w:rFonts w:eastAsia="Times New Roman" w:cstheme="minorHAnsi"/>
          <w:bCs/>
          <w:lang w:eastAsia="en-GB"/>
        </w:rPr>
      </w:pPr>
    </w:p>
    <w:p w14:paraId="4EE40FB3" w14:textId="77777777" w:rsidR="002167B4" w:rsidRPr="002167B4" w:rsidRDefault="002167B4" w:rsidP="002167B4">
      <w:pPr>
        <w:spacing w:after="0" w:line="240" w:lineRule="auto"/>
        <w:ind w:left="426" w:hanging="426"/>
        <w:jc w:val="both"/>
        <w:rPr>
          <w:rFonts w:eastAsia="Times New Roman" w:cstheme="minorHAnsi"/>
          <w:b/>
          <w:lang w:eastAsia="en-GB"/>
        </w:rPr>
      </w:pPr>
      <w:r w:rsidRPr="002167B4">
        <w:rPr>
          <w:rFonts w:eastAsia="Times New Roman" w:cstheme="minorHAnsi"/>
          <w:b/>
          <w:lang w:eastAsia="en-GB"/>
        </w:rPr>
        <w:t xml:space="preserve">Art. 15 Completarea </w:t>
      </w:r>
      <w:r w:rsidRPr="002167B4">
        <w:rPr>
          <w:rFonts w:eastAsia="Times New Roman" w:cstheme="minorHAnsi"/>
          <w:b/>
          <w:i/>
          <w:iCs/>
          <w:lang w:eastAsia="en-GB"/>
        </w:rPr>
        <w:t>Condițiilor generale</w:t>
      </w:r>
      <w:r w:rsidRPr="002167B4">
        <w:rPr>
          <w:rFonts w:eastAsia="Times New Roman" w:cstheme="minorHAnsi"/>
          <w:b/>
          <w:lang w:eastAsia="en-GB"/>
        </w:rPr>
        <w:t xml:space="preserve"> cu dreptul de proprietate/utilizare a rezultatelor  </w:t>
      </w:r>
    </w:p>
    <w:p w14:paraId="1E3B3141" w14:textId="77777777" w:rsidR="002167B4" w:rsidRPr="002167B4" w:rsidRDefault="002167B4" w:rsidP="002167B4">
      <w:pPr>
        <w:numPr>
          <w:ilvl w:val="0"/>
          <w:numId w:val="22"/>
        </w:numPr>
        <w:spacing w:after="0" w:line="240" w:lineRule="auto"/>
        <w:contextualSpacing/>
        <w:jc w:val="both"/>
        <w:rPr>
          <w:rFonts w:eastAsia="Times New Roman" w:cstheme="minorHAnsi"/>
          <w:bCs/>
          <w:lang w:eastAsia="en-GB"/>
        </w:rPr>
      </w:pPr>
      <w:r w:rsidRPr="002167B4">
        <w:rPr>
          <w:rFonts w:eastAsia="Times New Roman"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w:t>
      </w:r>
    </w:p>
    <w:p w14:paraId="5FDD3B51" w14:textId="77777777" w:rsidR="002167B4" w:rsidRPr="002167B4" w:rsidRDefault="002167B4" w:rsidP="002167B4">
      <w:pPr>
        <w:numPr>
          <w:ilvl w:val="0"/>
          <w:numId w:val="22"/>
        </w:numPr>
        <w:spacing w:after="0" w:line="240" w:lineRule="auto"/>
        <w:contextualSpacing/>
        <w:jc w:val="both"/>
        <w:rPr>
          <w:rFonts w:eastAsia="Times New Roman" w:cstheme="minorHAnsi"/>
          <w:bCs/>
          <w:lang w:eastAsia="en-GB"/>
        </w:rPr>
      </w:pPr>
      <w:r w:rsidRPr="002167B4">
        <w:rPr>
          <w:rFonts w:eastAsia="Times New Roman" w:cstheme="minorHAns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45396ED0" w14:textId="77777777" w:rsidR="002167B4" w:rsidRPr="002167B4" w:rsidRDefault="002167B4" w:rsidP="002167B4">
      <w:pPr>
        <w:spacing w:after="0" w:line="240" w:lineRule="auto"/>
        <w:ind w:left="426"/>
        <w:jc w:val="both"/>
        <w:rPr>
          <w:rFonts w:eastAsia="Times New Roman" w:cstheme="minorHAnsi"/>
          <w:bCs/>
          <w:lang w:eastAsia="en-GB"/>
        </w:rPr>
      </w:pPr>
      <w:r w:rsidRPr="002167B4">
        <w:rPr>
          <w:rFonts w:eastAsia="Times New Roman" w:cstheme="minorHAnsi"/>
          <w:bCs/>
          <w:lang w:eastAsia="en-GB"/>
        </w:rPr>
        <w:t xml:space="preserve"> </w:t>
      </w:r>
    </w:p>
    <w:p w14:paraId="475CF9FA" w14:textId="77777777" w:rsidR="002167B4" w:rsidRPr="002167B4" w:rsidRDefault="002167B4" w:rsidP="002167B4">
      <w:pPr>
        <w:spacing w:after="0" w:line="240" w:lineRule="auto"/>
        <w:ind w:left="426" w:hanging="426"/>
        <w:jc w:val="both"/>
        <w:rPr>
          <w:rFonts w:eastAsia="Times New Roman" w:cstheme="minorHAnsi"/>
          <w:b/>
          <w:lang w:eastAsia="en-GB"/>
        </w:rPr>
      </w:pPr>
      <w:r w:rsidRPr="002167B4">
        <w:rPr>
          <w:rFonts w:eastAsia="Times New Roman" w:cstheme="minorHAnsi"/>
          <w:b/>
          <w:lang w:eastAsia="en-GB"/>
        </w:rPr>
        <w:t xml:space="preserve">Art. 16 Completarea </w:t>
      </w:r>
      <w:r w:rsidRPr="002167B4">
        <w:rPr>
          <w:rFonts w:eastAsia="Times New Roman" w:cstheme="minorHAnsi"/>
          <w:b/>
          <w:i/>
          <w:iCs/>
          <w:lang w:eastAsia="en-GB"/>
        </w:rPr>
        <w:t>Condițiilor generale</w:t>
      </w:r>
      <w:r w:rsidRPr="002167B4">
        <w:rPr>
          <w:rFonts w:eastAsia="Times New Roman" w:cstheme="minorHAnsi"/>
          <w:b/>
          <w:lang w:eastAsia="en-GB"/>
        </w:rPr>
        <w:t xml:space="preserve"> cu măsuri referitoare la cazul fortuit  </w:t>
      </w:r>
    </w:p>
    <w:p w14:paraId="54EED28C" w14:textId="77777777" w:rsidR="002167B4" w:rsidRPr="002167B4" w:rsidRDefault="002167B4" w:rsidP="002167B4">
      <w:pPr>
        <w:numPr>
          <w:ilvl w:val="0"/>
          <w:numId w:val="23"/>
        </w:numPr>
        <w:spacing w:after="0" w:line="240" w:lineRule="auto"/>
        <w:contextualSpacing/>
        <w:jc w:val="both"/>
        <w:rPr>
          <w:rFonts w:eastAsia="Times New Roman" w:cstheme="minorHAnsi"/>
          <w:bCs/>
          <w:lang w:eastAsia="en-GB"/>
        </w:rPr>
      </w:pPr>
      <w:r w:rsidRPr="002167B4">
        <w:rPr>
          <w:rFonts w:eastAsia="Times New Roman" w:cstheme="minorHAnsi"/>
          <w:bCs/>
          <w:lang w:eastAsia="en-GB"/>
        </w:rPr>
        <w:t xml:space="preserve">Cazul fortuit nu este exonerator de răspundere contractuală </w:t>
      </w:r>
    </w:p>
    <w:p w14:paraId="69101FD2" w14:textId="77777777" w:rsidR="002167B4" w:rsidRPr="002167B4" w:rsidRDefault="002167B4" w:rsidP="002167B4">
      <w:pPr>
        <w:spacing w:after="0" w:line="240" w:lineRule="auto"/>
        <w:ind w:left="426"/>
        <w:jc w:val="both"/>
        <w:rPr>
          <w:rFonts w:eastAsia="Times New Roman" w:cstheme="minorHAnsi"/>
          <w:bCs/>
          <w:lang w:eastAsia="en-GB"/>
        </w:rPr>
      </w:pPr>
      <w:r w:rsidRPr="002167B4">
        <w:rPr>
          <w:rFonts w:eastAsia="Times New Roman" w:cstheme="minorHAnsi"/>
          <w:bCs/>
          <w:lang w:eastAsia="en-GB"/>
        </w:rPr>
        <w:t xml:space="preserve"> </w:t>
      </w:r>
    </w:p>
    <w:p w14:paraId="2AA1A8C3" w14:textId="77777777" w:rsidR="002167B4" w:rsidRPr="002167B4" w:rsidRDefault="002167B4" w:rsidP="002167B4">
      <w:pPr>
        <w:spacing w:after="0" w:line="240" w:lineRule="auto"/>
        <w:ind w:left="426" w:hanging="426"/>
        <w:jc w:val="both"/>
        <w:rPr>
          <w:rFonts w:eastAsia="Times New Roman" w:cstheme="minorHAnsi"/>
          <w:b/>
          <w:lang w:eastAsia="en-GB"/>
        </w:rPr>
      </w:pPr>
      <w:r w:rsidRPr="002167B4">
        <w:rPr>
          <w:rFonts w:eastAsia="Times New Roman" w:cstheme="minorHAnsi"/>
          <w:b/>
          <w:lang w:eastAsia="en-GB"/>
        </w:rPr>
        <w:t xml:space="preserve">Art. </w:t>
      </w:r>
      <w:bookmarkStart w:id="20" w:name="_Hlk141446474"/>
      <w:r w:rsidRPr="002167B4">
        <w:rPr>
          <w:rFonts w:eastAsia="Times New Roman" w:cstheme="minorHAnsi"/>
          <w:b/>
          <w:lang w:eastAsia="en-GB"/>
        </w:rPr>
        <w:t>17 Completarea</w:t>
      </w:r>
      <w:bookmarkEnd w:id="20"/>
      <w:r w:rsidRPr="002167B4">
        <w:rPr>
          <w:rFonts w:eastAsia="Times New Roman" w:cstheme="minorHAnsi"/>
          <w:b/>
          <w:lang w:eastAsia="en-GB"/>
        </w:rPr>
        <w:t xml:space="preserve"> </w:t>
      </w:r>
      <w:r w:rsidRPr="002167B4">
        <w:rPr>
          <w:rFonts w:eastAsia="Times New Roman" w:cstheme="minorHAnsi"/>
          <w:b/>
          <w:i/>
          <w:iCs/>
          <w:lang w:eastAsia="en-GB"/>
        </w:rPr>
        <w:t>Condițiilor generale</w:t>
      </w:r>
      <w:r w:rsidRPr="002167B4">
        <w:rPr>
          <w:rFonts w:eastAsia="Times New Roman" w:cstheme="minorHAnsi"/>
          <w:b/>
          <w:lang w:eastAsia="en-GB"/>
        </w:rPr>
        <w:t xml:space="preserve"> cu măsuri detaliate de informare si publicitate  </w:t>
      </w:r>
    </w:p>
    <w:p w14:paraId="16D402C8"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5E7B6023"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3E24025F"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067BC052"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548DBA0B" w14:textId="77777777" w:rsidR="002167B4" w:rsidRPr="002167B4" w:rsidRDefault="002167B4" w:rsidP="002167B4">
      <w:pPr>
        <w:spacing w:after="0" w:line="240" w:lineRule="auto"/>
        <w:ind w:left="709" w:hanging="1"/>
        <w:contextualSpacing/>
        <w:jc w:val="both"/>
        <w:rPr>
          <w:rFonts w:eastAsia="Times New Roman" w:cstheme="minorHAnsi"/>
          <w:bCs/>
          <w:lang w:eastAsia="en-GB"/>
        </w:rPr>
      </w:pPr>
      <w:r w:rsidRPr="002167B4">
        <w:rPr>
          <w:rFonts w:eastAsia="Times New Roman" w:cstheme="minorHAnsi"/>
          <w:bCs/>
          <w:lang w:eastAsia="en-GB"/>
        </w:rPr>
        <w:t>(i) operațiunile sprijinite din FEDR și Fondul de coeziune al căror cost total depășește 500 000 EUR;</w:t>
      </w:r>
    </w:p>
    <w:p w14:paraId="5C2710EF"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61C191F7"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lastRenderedPageBreak/>
        <w:t>(2) Cerințele menționate la alin (1) se completează cu  prevederile Manualului de Identitate Vizuală al PR SE 2021-2027,  în vigoare la momentul realizării măsurilor de informare și publicitate.</w:t>
      </w:r>
    </w:p>
    <w:p w14:paraId="5A099535"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3CAE0259"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7A9CDFFA"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 xml:space="preserve">(5) Beneficiarii au la dispoziție un termen de 30 de zile pentru a remedia neregulile vizând materialele de comunicare și publicitate din momentul în care vor fi notificați. </w:t>
      </w:r>
    </w:p>
    <w:p w14:paraId="6F497D3E"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7156A470"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23EF52B4"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2F447A2A"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710F6EA1"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7813FA5D" w14:textId="77777777" w:rsidR="002167B4" w:rsidRPr="002167B4" w:rsidRDefault="002167B4" w:rsidP="002167B4">
      <w:pPr>
        <w:tabs>
          <w:tab w:val="left" w:pos="284"/>
        </w:tabs>
        <w:spacing w:after="0" w:line="240" w:lineRule="auto"/>
        <w:ind w:left="426"/>
        <w:jc w:val="both"/>
        <w:rPr>
          <w:rFonts w:eastAsia="Times New Roman" w:cstheme="minorHAnsi"/>
          <w:bCs/>
          <w:lang w:eastAsia="en-GB"/>
        </w:rPr>
      </w:pPr>
      <w:r w:rsidRPr="002167B4">
        <w:rPr>
          <w:rFonts w:eastAsia="Times New Roman"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3178C6EF" w14:textId="77777777" w:rsidR="002167B4" w:rsidRPr="002167B4" w:rsidRDefault="002167B4" w:rsidP="002167B4">
      <w:pPr>
        <w:spacing w:after="0" w:line="240" w:lineRule="auto"/>
        <w:ind w:left="426" w:hanging="426"/>
        <w:jc w:val="both"/>
        <w:rPr>
          <w:rFonts w:eastAsia="Times New Roman" w:cstheme="minorHAnsi"/>
          <w:bCs/>
          <w:lang w:eastAsia="en-GB"/>
        </w:rPr>
      </w:pPr>
      <w:r w:rsidRPr="002167B4">
        <w:rPr>
          <w:rFonts w:eastAsia="Times New Roman" w:cstheme="minorHAnsi"/>
          <w:b/>
          <w:lang w:eastAsia="en-GB"/>
        </w:rPr>
        <w:t xml:space="preserve">Art. 18 Transparență și Confidențialitate – </w:t>
      </w:r>
      <w:r w:rsidRPr="002167B4">
        <w:rPr>
          <w:rFonts w:eastAsia="Times New Roman" w:cstheme="minorHAnsi"/>
          <w:bCs/>
          <w:lang w:eastAsia="en-GB"/>
        </w:rPr>
        <w:t xml:space="preserve">completare art. 17 alin. (1) și 18 alin. (1) din </w:t>
      </w:r>
      <w:r w:rsidRPr="002167B4">
        <w:rPr>
          <w:rFonts w:eastAsia="Times New Roman" w:cstheme="minorHAnsi"/>
          <w:bCs/>
          <w:i/>
          <w:iCs/>
          <w:lang w:eastAsia="en-GB"/>
        </w:rPr>
        <w:t>Secțiunea III. Condițiile generale</w:t>
      </w:r>
    </w:p>
    <w:p w14:paraId="01749020" w14:textId="77777777" w:rsidR="002167B4" w:rsidRPr="002167B4" w:rsidRDefault="002167B4" w:rsidP="002167B4">
      <w:pPr>
        <w:spacing w:after="0" w:line="240" w:lineRule="auto"/>
        <w:ind w:left="567" w:hanging="283"/>
        <w:jc w:val="both"/>
        <w:rPr>
          <w:rFonts w:eastAsia="Times New Roman" w:cstheme="minorHAnsi"/>
          <w:bCs/>
          <w:lang w:eastAsia="en-GB"/>
        </w:rPr>
      </w:pPr>
      <w:r w:rsidRPr="002167B4">
        <w:rPr>
          <w:rFonts w:eastAsia="Times New Roman" w:cstheme="minorHAnsi"/>
        </w:rPr>
        <w:t>(1) Următoarele documente, anexă la Contractul de finanțare au caracter confidențial și nu constituie informații de interes public, AM PR SE neavând dreptul de a le dezvălui/pune la dispoziția terților:</w:t>
      </w:r>
    </w:p>
    <w:p w14:paraId="6FC9D22C" w14:textId="77777777" w:rsidR="002167B4" w:rsidRPr="002167B4" w:rsidRDefault="002167B4" w:rsidP="002167B4">
      <w:pPr>
        <w:numPr>
          <w:ilvl w:val="2"/>
          <w:numId w:val="14"/>
        </w:numPr>
        <w:spacing w:after="0" w:line="240" w:lineRule="auto"/>
        <w:contextualSpacing/>
        <w:jc w:val="both"/>
        <w:rPr>
          <w:rFonts w:eastAsia="Times New Roman" w:cstheme="minorHAnsi"/>
          <w:bCs/>
          <w:lang w:eastAsia="en-GB"/>
        </w:rPr>
      </w:pPr>
      <w:r w:rsidRPr="002167B4">
        <w:rPr>
          <w:rFonts w:eastAsia="Times New Roman" w:cstheme="minorHAnsi"/>
          <w:bCs/>
          <w:lang w:eastAsia="en-GB"/>
        </w:rPr>
        <w:t>Anexa nr. 1 - Cererea de finanţare</w:t>
      </w:r>
    </w:p>
    <w:p w14:paraId="2C90C4D1" w14:textId="77777777" w:rsidR="002167B4" w:rsidRPr="002167B4" w:rsidRDefault="002167B4" w:rsidP="002167B4">
      <w:pPr>
        <w:numPr>
          <w:ilvl w:val="2"/>
          <w:numId w:val="14"/>
        </w:numPr>
        <w:spacing w:after="0" w:line="240" w:lineRule="auto"/>
        <w:contextualSpacing/>
        <w:jc w:val="both"/>
        <w:rPr>
          <w:rFonts w:eastAsia="Times New Roman" w:cstheme="minorHAnsi"/>
          <w:bCs/>
          <w:lang w:eastAsia="en-GB"/>
        </w:rPr>
      </w:pPr>
      <w:r w:rsidRPr="002167B4">
        <w:rPr>
          <w:rFonts w:eastAsia="Times New Roman" w:cstheme="minorHAnsi"/>
          <w:bCs/>
          <w:lang w:eastAsia="en-GB"/>
        </w:rPr>
        <w:t>Anexa nr. 2 – Planul de monitorizare a proiectului</w:t>
      </w:r>
    </w:p>
    <w:p w14:paraId="48DB5B6B" w14:textId="77777777" w:rsidR="002167B4" w:rsidRPr="002167B4" w:rsidRDefault="002167B4" w:rsidP="002167B4">
      <w:pPr>
        <w:numPr>
          <w:ilvl w:val="2"/>
          <w:numId w:val="14"/>
        </w:numPr>
        <w:spacing w:after="0" w:line="240" w:lineRule="auto"/>
        <w:contextualSpacing/>
        <w:jc w:val="both"/>
        <w:rPr>
          <w:rFonts w:eastAsia="Times New Roman" w:cstheme="minorHAnsi"/>
          <w:bCs/>
          <w:lang w:eastAsia="en-GB"/>
        </w:rPr>
      </w:pPr>
      <w:r w:rsidRPr="002167B4">
        <w:rPr>
          <w:rFonts w:eastAsia="Times New Roman" w:cstheme="minorHAnsi"/>
          <w:bCs/>
          <w:lang w:eastAsia="en-GB"/>
        </w:rPr>
        <w:t>Anexa nr. 3 – Graficul cererilor de prefinanțare/plată/rambursare</w:t>
      </w:r>
    </w:p>
    <w:p w14:paraId="224EFB61" w14:textId="77777777" w:rsidR="002167B4" w:rsidRPr="002167B4" w:rsidRDefault="002167B4" w:rsidP="002167B4">
      <w:pPr>
        <w:spacing w:after="0" w:line="240" w:lineRule="auto"/>
        <w:ind w:left="1170"/>
        <w:contextualSpacing/>
        <w:jc w:val="both"/>
        <w:rPr>
          <w:rFonts w:eastAsia="Times New Roman" w:cstheme="minorHAnsi"/>
          <w:bCs/>
          <w:lang w:eastAsia="en-GB"/>
        </w:rPr>
      </w:pPr>
    </w:p>
    <w:p w14:paraId="4B0E741B" w14:textId="77777777" w:rsidR="002167B4" w:rsidRPr="002167B4" w:rsidRDefault="002167B4" w:rsidP="002167B4">
      <w:pPr>
        <w:spacing w:after="0" w:line="240" w:lineRule="auto"/>
        <w:ind w:left="567" w:hanging="567"/>
        <w:jc w:val="both"/>
        <w:rPr>
          <w:rFonts w:eastAsia="Times New Roman" w:cstheme="minorHAnsi"/>
          <w:bCs/>
          <w:lang w:eastAsia="en-GB"/>
        </w:rPr>
      </w:pPr>
      <w:r w:rsidRPr="002167B4">
        <w:rPr>
          <w:rFonts w:eastAsia="Times New Roman" w:cstheme="minorHAnsi"/>
          <w:bCs/>
          <w:lang w:eastAsia="en-GB"/>
        </w:rPr>
        <w:t xml:space="preserve">      (2) Întrucât documentele prevăzute la alin. (1) pot </w:t>
      </w:r>
      <w:r w:rsidRPr="002167B4">
        <w:rPr>
          <w:rFonts w:eastAsia="Times New Roman" w:cstheme="minorHAnsi"/>
        </w:rPr>
        <w:t>conține informaţii a căror publicare ar putea aduce atingere principiului concurenţei loiale, respectiv proprietăţii intelectuale ori altor dispoziţii legale aplicabile,</w:t>
      </w:r>
      <w:r w:rsidRPr="002167B4">
        <w:rPr>
          <w:rFonts w:eastAsia="Times New Roman" w:cstheme="minorHAnsi"/>
          <w:bCs/>
          <w:lang w:eastAsia="en-GB"/>
        </w:rPr>
        <w:t xml:space="preserve"> acestea vor putea fi puse la dispoziția terților doar de către Beneficiar, dacă, prin punerea la dispoziție a acestor documente nu sunt încălcate dispozițiile legale.</w:t>
      </w:r>
    </w:p>
    <w:p w14:paraId="04890EAC" w14:textId="77777777" w:rsidR="002167B4" w:rsidRPr="002167B4" w:rsidRDefault="002167B4" w:rsidP="002167B4">
      <w:pPr>
        <w:autoSpaceDE w:val="0"/>
        <w:autoSpaceDN w:val="0"/>
        <w:adjustRightInd w:val="0"/>
        <w:spacing w:after="0" w:line="240" w:lineRule="auto"/>
        <w:jc w:val="both"/>
        <w:rPr>
          <w:rFonts w:eastAsia="Times New Roman" w:cstheme="minorHAnsi"/>
          <w:b/>
          <w:lang w:eastAsia="en-GB"/>
        </w:rPr>
      </w:pPr>
    </w:p>
    <w:p w14:paraId="19048E50" w14:textId="77777777" w:rsidR="002167B4" w:rsidRPr="002167B4" w:rsidRDefault="002167B4" w:rsidP="002167B4">
      <w:pPr>
        <w:autoSpaceDE w:val="0"/>
        <w:autoSpaceDN w:val="0"/>
        <w:adjustRightInd w:val="0"/>
        <w:spacing w:after="0" w:line="240" w:lineRule="auto"/>
        <w:jc w:val="both"/>
        <w:rPr>
          <w:rFonts w:eastAsia="Times New Roman" w:cstheme="minorHAnsi"/>
          <w:b/>
          <w:lang w:eastAsia="en-GB"/>
        </w:rPr>
      </w:pPr>
    </w:p>
    <w:p w14:paraId="5ED464E2" w14:textId="77777777" w:rsidR="002167B4" w:rsidRPr="002167B4" w:rsidRDefault="002167B4" w:rsidP="002167B4">
      <w:pPr>
        <w:spacing w:after="0" w:line="240" w:lineRule="auto"/>
        <w:ind w:left="225"/>
        <w:jc w:val="both"/>
        <w:rPr>
          <w:rFonts w:eastAsia="Times New Roman" w:cstheme="minorHAnsi"/>
          <w:bCs/>
          <w:lang w:eastAsia="en-GB"/>
        </w:rPr>
      </w:pPr>
    </w:p>
    <w:p w14:paraId="2079EE73" w14:textId="77777777" w:rsidR="002167B4" w:rsidRPr="002167B4" w:rsidRDefault="002167B4" w:rsidP="002167B4">
      <w:pPr>
        <w:spacing w:after="0" w:line="240" w:lineRule="auto"/>
        <w:rPr>
          <w:rFonts w:eastAsia="Times New Roman" w:cstheme="minorHAnsi"/>
        </w:rPr>
      </w:pPr>
    </w:p>
    <w:p w14:paraId="3481047D" w14:textId="5495FE9C" w:rsidR="00512BC9" w:rsidRPr="002167B4" w:rsidRDefault="00512BC9" w:rsidP="002167B4">
      <w:pPr>
        <w:spacing w:after="0" w:line="240" w:lineRule="auto"/>
        <w:rPr>
          <w:rFonts w:eastAsia="Times New Roman" w:cstheme="minorHAnsi"/>
        </w:rPr>
      </w:pPr>
    </w:p>
    <w:sectPr w:rsidR="00512BC9" w:rsidRPr="002167B4" w:rsidSect="00EC72B9">
      <w:footerReference w:type="default" r:id="rId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6F06DF" w14:textId="77777777" w:rsidR="00616FB5" w:rsidRDefault="00616FB5" w:rsidP="00942AD8">
      <w:pPr>
        <w:spacing w:after="0" w:line="240" w:lineRule="auto"/>
      </w:pPr>
      <w:r>
        <w:separator/>
      </w:r>
    </w:p>
  </w:endnote>
  <w:endnote w:type="continuationSeparator" w:id="0">
    <w:p w14:paraId="19FFBF54" w14:textId="77777777" w:rsidR="00616FB5" w:rsidRDefault="00616FB5"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9429161"/>
      <w:docPartObj>
        <w:docPartGallery w:val="Page Numbers (Bottom of Page)"/>
        <w:docPartUnique/>
      </w:docPartObj>
    </w:sdtPr>
    <w:sdtEndPr>
      <w:rPr>
        <w:noProof/>
      </w:rPr>
    </w:sdtEndPr>
    <w:sdtContent>
      <w:p w14:paraId="22A72802" w14:textId="55E11E8A" w:rsidR="005E4D73" w:rsidRDefault="005E4D7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4FD31F" w14:textId="28175867" w:rsidR="005E4D73" w:rsidRDefault="005E4D73"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6A70CB" w14:textId="77777777" w:rsidR="00616FB5" w:rsidRDefault="00616FB5" w:rsidP="00942AD8">
      <w:pPr>
        <w:spacing w:after="0" w:line="240" w:lineRule="auto"/>
      </w:pPr>
      <w:r>
        <w:separator/>
      </w:r>
    </w:p>
  </w:footnote>
  <w:footnote w:type="continuationSeparator" w:id="0">
    <w:p w14:paraId="42A96C34" w14:textId="77777777" w:rsidR="00616FB5" w:rsidRDefault="00616FB5" w:rsidP="00942AD8">
      <w:pPr>
        <w:spacing w:after="0" w:line="240" w:lineRule="auto"/>
      </w:pPr>
      <w:r>
        <w:continuationSeparator/>
      </w:r>
    </w:p>
  </w:footnote>
  <w:footnote w:id="1">
    <w:p w14:paraId="77B9FA16" w14:textId="77777777" w:rsidR="00712F37" w:rsidRPr="00A85EB7" w:rsidRDefault="00712F37" w:rsidP="00712F37">
      <w:pPr>
        <w:pStyle w:val="FootnoteText"/>
        <w:jc w:val="both"/>
      </w:pPr>
      <w:r w:rsidRPr="001517C5">
        <w:rPr>
          <w:rStyle w:val="FootnoteReference"/>
        </w:rPr>
        <w:footnoteRef/>
      </w:r>
      <w:r w:rsidRPr="001517C5">
        <w:t xml:space="preserve"> </w:t>
      </w:r>
      <w:r w:rsidRPr="001517C5">
        <w:rPr>
          <w:rFonts w:eastAsiaTheme="minorEastAsia" w:cstheme="minorHAnsi"/>
          <w:lang w:eastAsia="ro-RO"/>
        </w:rPr>
        <w:t>TVA care nu se încadrează în prev. Art. 9, alin. (1) sau (2) din HG 873/2022 pentru stabilirea cadrului legal privind eligibilitatea cheltuielilor efectuate de Beneficiari în cadrul operaţiunilor finanţate în perioada de programare 2021 - 2027 prin Fondul european de dezvoltare regională, Fondul social european Plus, Fondul de coeziune şi Fondul pentru o tranziţie justă.</w:t>
      </w:r>
      <w:r w:rsidRPr="00331F23">
        <w:rPr>
          <w:rFonts w:eastAsiaTheme="minorEastAsia" w:cstheme="minorHAnsi"/>
          <w:lang w:eastAsia="ro-RO"/>
        </w:rPr>
        <w:t xml:space="preserve"> </w:t>
      </w:r>
    </w:p>
  </w:footnote>
  <w:footnote w:id="2">
    <w:p w14:paraId="6BE72ABA" w14:textId="15C85877" w:rsidR="005E4D73" w:rsidRPr="00A85EB7" w:rsidRDefault="005E4D73">
      <w:pPr>
        <w:pStyle w:val="FootnoteText"/>
      </w:pPr>
      <w:r w:rsidRPr="00B128A2">
        <w:rPr>
          <w:rStyle w:val="FootnoteReference"/>
        </w:rPr>
        <w:footnoteRef/>
      </w:r>
      <w:r w:rsidRPr="00B128A2">
        <w:t xml:space="preserve"> </w:t>
      </w:r>
      <w:r w:rsidRPr="00B128A2">
        <w:rPr>
          <w:rFonts w:eastAsiaTheme="minorEastAsia" w:cstheme="minorHAnsi"/>
          <w:lang w:eastAsia="ro-RO"/>
        </w:rPr>
        <w:t>Informaţiile transmise de beneficiarii reali sunt necesare numai în cazul procedurilor de achiziţii publice care depăşesc pragurile de la nivelul Uniunii, conform Anexei XVII din Regulamentul (UE) 2021/1.060.</w:t>
      </w:r>
    </w:p>
  </w:footnote>
  <w:footnote w:id="3">
    <w:p w14:paraId="08AFCE8E" w14:textId="77777777" w:rsidR="005E4D73" w:rsidRDefault="005E4D73" w:rsidP="002473A3">
      <w:pPr>
        <w:pStyle w:val="FootnoteText"/>
      </w:pPr>
      <w:r w:rsidRPr="000F0BFD">
        <w:rPr>
          <w:rStyle w:val="FootnoteReference"/>
        </w:rPr>
        <w:footnoteRef/>
      </w:r>
      <w:r w:rsidRPr="000F0BFD">
        <w:t xml:space="preserve"> Aceste prevederi sunt detaliate în Condiții specifice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B271D"/>
    <w:multiLevelType w:val="hybridMultilevel"/>
    <w:tmpl w:val="C00AD08A"/>
    <w:lvl w:ilvl="0" w:tplc="BFB64F2C">
      <w:start w:val="1"/>
      <w:numFmt w:val="decimal"/>
      <w:lvlText w:val="(%1)"/>
      <w:lvlJc w:val="left"/>
      <w:pPr>
        <w:ind w:left="6390" w:hanging="360"/>
      </w:pPr>
      <w:rPr>
        <w:rFonts w:hint="default"/>
      </w:rPr>
    </w:lvl>
    <w:lvl w:ilvl="1" w:tplc="08090019" w:tentative="1">
      <w:start w:val="1"/>
      <w:numFmt w:val="lowerLetter"/>
      <w:lvlText w:val="%2."/>
      <w:lvlJc w:val="left"/>
      <w:pPr>
        <w:ind w:left="7110" w:hanging="360"/>
      </w:pPr>
    </w:lvl>
    <w:lvl w:ilvl="2" w:tplc="0809001B" w:tentative="1">
      <w:start w:val="1"/>
      <w:numFmt w:val="lowerRoman"/>
      <w:lvlText w:val="%3."/>
      <w:lvlJc w:val="right"/>
      <w:pPr>
        <w:ind w:left="7830" w:hanging="180"/>
      </w:pPr>
    </w:lvl>
    <w:lvl w:ilvl="3" w:tplc="0809000F" w:tentative="1">
      <w:start w:val="1"/>
      <w:numFmt w:val="decimal"/>
      <w:lvlText w:val="%4."/>
      <w:lvlJc w:val="left"/>
      <w:pPr>
        <w:ind w:left="8550" w:hanging="360"/>
      </w:pPr>
    </w:lvl>
    <w:lvl w:ilvl="4" w:tplc="08090019" w:tentative="1">
      <w:start w:val="1"/>
      <w:numFmt w:val="lowerLetter"/>
      <w:lvlText w:val="%5."/>
      <w:lvlJc w:val="left"/>
      <w:pPr>
        <w:ind w:left="9270" w:hanging="360"/>
      </w:pPr>
    </w:lvl>
    <w:lvl w:ilvl="5" w:tplc="0809001B" w:tentative="1">
      <w:start w:val="1"/>
      <w:numFmt w:val="lowerRoman"/>
      <w:lvlText w:val="%6."/>
      <w:lvlJc w:val="right"/>
      <w:pPr>
        <w:ind w:left="9990" w:hanging="180"/>
      </w:pPr>
    </w:lvl>
    <w:lvl w:ilvl="6" w:tplc="0809000F" w:tentative="1">
      <w:start w:val="1"/>
      <w:numFmt w:val="decimal"/>
      <w:lvlText w:val="%7."/>
      <w:lvlJc w:val="left"/>
      <w:pPr>
        <w:ind w:left="10710" w:hanging="360"/>
      </w:pPr>
    </w:lvl>
    <w:lvl w:ilvl="7" w:tplc="08090019" w:tentative="1">
      <w:start w:val="1"/>
      <w:numFmt w:val="lowerLetter"/>
      <w:lvlText w:val="%8."/>
      <w:lvlJc w:val="left"/>
      <w:pPr>
        <w:ind w:left="11430" w:hanging="360"/>
      </w:pPr>
    </w:lvl>
    <w:lvl w:ilvl="8" w:tplc="0809001B" w:tentative="1">
      <w:start w:val="1"/>
      <w:numFmt w:val="lowerRoman"/>
      <w:lvlText w:val="%9."/>
      <w:lvlJc w:val="right"/>
      <w:pPr>
        <w:ind w:left="1215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7172A0E"/>
    <w:multiLevelType w:val="multilevel"/>
    <w:tmpl w:val="CBFAB938"/>
    <w:lvl w:ilvl="0">
      <w:start w:val="1"/>
      <w:numFmt w:val="decimal"/>
      <w:pStyle w:val="NoteHead"/>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NormalWeb"/>
      <w:lvlText w:val="%3."/>
      <w:lvlJc w:val="left"/>
      <w:pPr>
        <w:tabs>
          <w:tab w:val="num" w:pos="1080"/>
        </w:tabs>
        <w:ind w:left="1080" w:hanging="360"/>
      </w:pPr>
      <w:rPr>
        <w:rFonts w:hint="default"/>
      </w:rPr>
    </w:lvl>
    <w:lvl w:ilvl="3">
      <w:start w:val="1"/>
      <w:numFmt w:val="upperLetter"/>
      <w:lvlRestart w:val="1"/>
      <w:pStyle w:val="Headingform"/>
      <w:lvlText w:val="%4."/>
      <w:lvlJc w:val="left"/>
      <w:pPr>
        <w:tabs>
          <w:tab w:val="num" w:pos="360"/>
        </w:tabs>
        <w:ind w:left="0" w:firstLine="0"/>
      </w:pPr>
      <w:rPr>
        <w:rFonts w:hint="default"/>
      </w:rPr>
    </w:lvl>
    <w:lvl w:ilvl="4">
      <w:start w:val="1"/>
      <w:numFmt w:val="none"/>
      <w:pStyle w:val="Annexetitle"/>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7"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8"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9" w15:restartNumberingAfterBreak="0">
    <w:nsid w:val="199C1A4E"/>
    <w:multiLevelType w:val="hybridMultilevel"/>
    <w:tmpl w:val="C63EC8A6"/>
    <w:lvl w:ilvl="0" w:tplc="FBB01C92">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1D7837C6"/>
    <w:multiLevelType w:val="hybridMultilevel"/>
    <w:tmpl w:val="E19A7CA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2" w15:restartNumberingAfterBreak="0">
    <w:nsid w:val="215A3960"/>
    <w:multiLevelType w:val="hybridMultilevel"/>
    <w:tmpl w:val="D478A7BE"/>
    <w:lvl w:ilvl="0" w:tplc="718EDC3E">
      <w:start w:val="1"/>
      <w:numFmt w:val="lowerRoman"/>
      <w:lvlText w:val="%1."/>
      <w:lvlJc w:val="left"/>
      <w:pPr>
        <w:ind w:left="2138" w:hanging="720"/>
      </w:pPr>
      <w:rPr>
        <w:rFonts w:cs="Times New Roman" w:hint="default"/>
      </w:rPr>
    </w:lvl>
    <w:lvl w:ilvl="1" w:tplc="08090019" w:tentative="1">
      <w:start w:val="1"/>
      <w:numFmt w:val="lowerLetter"/>
      <w:lvlText w:val="%2."/>
      <w:lvlJc w:val="left"/>
      <w:pPr>
        <w:ind w:left="2498" w:hanging="360"/>
      </w:pPr>
      <w:rPr>
        <w:rFonts w:cs="Times New Roman"/>
      </w:rPr>
    </w:lvl>
    <w:lvl w:ilvl="2" w:tplc="0809001B" w:tentative="1">
      <w:start w:val="1"/>
      <w:numFmt w:val="lowerRoman"/>
      <w:lvlText w:val="%3."/>
      <w:lvlJc w:val="right"/>
      <w:pPr>
        <w:ind w:left="3218" w:hanging="180"/>
      </w:pPr>
      <w:rPr>
        <w:rFonts w:cs="Times New Roman"/>
      </w:rPr>
    </w:lvl>
    <w:lvl w:ilvl="3" w:tplc="0809000F" w:tentative="1">
      <w:start w:val="1"/>
      <w:numFmt w:val="decimal"/>
      <w:lvlText w:val="%4."/>
      <w:lvlJc w:val="left"/>
      <w:pPr>
        <w:ind w:left="3938" w:hanging="360"/>
      </w:pPr>
      <w:rPr>
        <w:rFonts w:cs="Times New Roman"/>
      </w:rPr>
    </w:lvl>
    <w:lvl w:ilvl="4" w:tplc="08090019" w:tentative="1">
      <w:start w:val="1"/>
      <w:numFmt w:val="lowerLetter"/>
      <w:lvlText w:val="%5."/>
      <w:lvlJc w:val="left"/>
      <w:pPr>
        <w:ind w:left="4658" w:hanging="360"/>
      </w:pPr>
      <w:rPr>
        <w:rFonts w:cs="Times New Roman"/>
      </w:rPr>
    </w:lvl>
    <w:lvl w:ilvl="5" w:tplc="0809001B" w:tentative="1">
      <w:start w:val="1"/>
      <w:numFmt w:val="lowerRoman"/>
      <w:lvlText w:val="%6."/>
      <w:lvlJc w:val="right"/>
      <w:pPr>
        <w:ind w:left="5378" w:hanging="180"/>
      </w:pPr>
      <w:rPr>
        <w:rFonts w:cs="Times New Roman"/>
      </w:rPr>
    </w:lvl>
    <w:lvl w:ilvl="6" w:tplc="0809000F" w:tentative="1">
      <w:start w:val="1"/>
      <w:numFmt w:val="decimal"/>
      <w:lvlText w:val="%7."/>
      <w:lvlJc w:val="left"/>
      <w:pPr>
        <w:ind w:left="6098" w:hanging="360"/>
      </w:pPr>
      <w:rPr>
        <w:rFonts w:cs="Times New Roman"/>
      </w:rPr>
    </w:lvl>
    <w:lvl w:ilvl="7" w:tplc="08090019" w:tentative="1">
      <w:start w:val="1"/>
      <w:numFmt w:val="lowerLetter"/>
      <w:lvlText w:val="%8."/>
      <w:lvlJc w:val="left"/>
      <w:pPr>
        <w:ind w:left="6818" w:hanging="360"/>
      </w:pPr>
      <w:rPr>
        <w:rFonts w:cs="Times New Roman"/>
      </w:rPr>
    </w:lvl>
    <w:lvl w:ilvl="8" w:tplc="0809001B" w:tentative="1">
      <w:start w:val="1"/>
      <w:numFmt w:val="lowerRoman"/>
      <w:lvlText w:val="%9."/>
      <w:lvlJc w:val="right"/>
      <w:pPr>
        <w:ind w:left="7538" w:hanging="180"/>
      </w:pPr>
      <w:rPr>
        <w:rFonts w:cs="Times New Roman"/>
      </w:rPr>
    </w:lvl>
  </w:abstractNum>
  <w:abstractNum w:abstractNumId="13"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4" w15:restartNumberingAfterBreak="0">
    <w:nsid w:val="241731F7"/>
    <w:multiLevelType w:val="hybridMultilevel"/>
    <w:tmpl w:val="102840B2"/>
    <w:lvl w:ilvl="0" w:tplc="2102D000">
      <w:start w:val="3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62C0CC5"/>
    <w:multiLevelType w:val="hybridMultilevel"/>
    <w:tmpl w:val="94203920"/>
    <w:lvl w:ilvl="0" w:tplc="B64624A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E67231"/>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323D138F"/>
    <w:multiLevelType w:val="hybridMultilevel"/>
    <w:tmpl w:val="0CDA7C48"/>
    <w:lvl w:ilvl="0" w:tplc="D24415F0">
      <w:start w:val="3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1"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2" w15:restartNumberingAfterBreak="0">
    <w:nsid w:val="3A201C07"/>
    <w:multiLevelType w:val="hybridMultilevel"/>
    <w:tmpl w:val="5C32729A"/>
    <w:lvl w:ilvl="0" w:tplc="13B8021C">
      <w:start w:val="1"/>
      <w:numFmt w:val="decimal"/>
      <w:lvlText w:val="(%1)"/>
      <w:lvlJc w:val="left"/>
      <w:pPr>
        <w:ind w:left="720" w:hanging="360"/>
      </w:pPr>
      <w:rPr>
        <w:rFonts w:cs="Arial" w:hint="default"/>
        <w:b w:val="0"/>
        <w:bCs w:val="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3BCD6ED9"/>
    <w:multiLevelType w:val="hybridMultilevel"/>
    <w:tmpl w:val="983EEFB2"/>
    <w:lvl w:ilvl="0" w:tplc="FFFFFFFF">
      <w:start w:val="1"/>
      <w:numFmt w:val="lowerLetter"/>
      <w:lvlText w:val="%1)"/>
      <w:lvlJc w:val="left"/>
      <w:pPr>
        <w:ind w:left="1080" w:hanging="360"/>
      </w:pPr>
      <w:rPr>
        <w:rFonts w:hint="default"/>
        <w:b w:val="0"/>
        <w:bCs w:val="0"/>
        <w:color w:val="27344C"/>
      </w:rPr>
    </w:lvl>
    <w:lvl w:ilvl="1" w:tplc="FFFFFFFF">
      <w:start w:val="1"/>
      <w:numFmt w:val="lowerLetter"/>
      <w:lvlText w:val="%2."/>
      <w:lvlJc w:val="left"/>
      <w:pPr>
        <w:ind w:left="3600" w:hanging="360"/>
      </w:pPr>
    </w:lvl>
    <w:lvl w:ilvl="2" w:tplc="22124D08">
      <w:numFmt w:val="bullet"/>
      <w:lvlText w:val="•"/>
      <w:lvlJc w:val="left"/>
      <w:pPr>
        <w:ind w:left="4500" w:hanging="360"/>
      </w:pPr>
      <w:rPr>
        <w:rFonts w:ascii="Calibri" w:eastAsia="Times New Roman" w:hAnsi="Calibri" w:cs="Calibri" w:hint="default"/>
      </w:r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4" w15:restartNumberingAfterBreak="0">
    <w:nsid w:val="3C6B2217"/>
    <w:multiLevelType w:val="hybridMultilevel"/>
    <w:tmpl w:val="4AAE8B2A"/>
    <w:lvl w:ilvl="0" w:tplc="480EC47E">
      <w:start w:val="1"/>
      <w:numFmt w:val="lowerLetter"/>
      <w:lvlText w:val="(%1)"/>
      <w:lvlJc w:val="left"/>
      <w:pPr>
        <w:ind w:left="720" w:hanging="360"/>
      </w:pPr>
      <w:rPr>
        <w:rFonts w:ascii="Montserrat" w:hAnsi="Montserrat" w:cs="Times New Roman" w:hint="default"/>
        <w:b w:val="0"/>
        <w:bCs w:val="0"/>
      </w:rPr>
    </w:lvl>
    <w:lvl w:ilvl="1" w:tplc="6742CD54">
      <w:start w:val="1"/>
      <w:numFmt w:val="decimal"/>
      <w:lvlText w:val="(%2)"/>
      <w:lvlJc w:val="left"/>
      <w:pPr>
        <w:ind w:left="1440" w:hanging="360"/>
      </w:pPr>
      <w:rPr>
        <w:rFonts w:cs="Times New Roman" w:hint="default"/>
        <w:b w:val="0"/>
        <w:bCs w:val="0"/>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0FB2A36"/>
    <w:multiLevelType w:val="hybridMultilevel"/>
    <w:tmpl w:val="0DA4ABE0"/>
    <w:lvl w:ilvl="0" w:tplc="A336FEC6">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1174F65"/>
    <w:multiLevelType w:val="multilevel"/>
    <w:tmpl w:val="A3CEC8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start w:val="1"/>
      <w:numFmt w:val="bullet"/>
      <w:lvlText w:val=""/>
      <w:lvlJc w:val="left"/>
      <w:pPr>
        <w:tabs>
          <w:tab w:val="num" w:pos="2160"/>
        </w:tabs>
        <w:ind w:left="2160" w:hanging="360"/>
      </w:pPr>
      <w:rPr>
        <w:rFonts w:ascii="Symbol" w:hAnsi="Symbol" w:hint="default"/>
        <w:sz w:val="20"/>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78F06FA"/>
    <w:multiLevelType w:val="hybridMultilevel"/>
    <w:tmpl w:val="F7F62148"/>
    <w:lvl w:ilvl="0" w:tplc="FFFFFFFF">
      <w:start w:val="1"/>
      <w:numFmt w:val="lowerLetter"/>
      <w:lvlText w:val="(%1)"/>
      <w:lvlJc w:val="left"/>
      <w:pPr>
        <w:ind w:left="720" w:hanging="360"/>
      </w:pPr>
      <w:rPr>
        <w:rFonts w:ascii="Montserrat" w:hAnsi="Montserrat" w:cs="Times New Roman" w:hint="default"/>
        <w:b w:val="0"/>
        <w:bCs w:val="0"/>
      </w:rPr>
    </w:lvl>
    <w:lvl w:ilvl="1" w:tplc="FFFFFFFF">
      <w:start w:val="1"/>
      <w:numFmt w:val="decimal"/>
      <w:lvlText w:val="(%2)"/>
      <w:lvlJc w:val="left"/>
      <w:pPr>
        <w:ind w:left="1440" w:hanging="360"/>
      </w:pPr>
      <w:rPr>
        <w:rFonts w:cs="Times New Roman" w:hint="default"/>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08090017">
      <w:start w:val="1"/>
      <w:numFmt w:val="lowerLetter"/>
      <w:lvlText w:val="%6)"/>
      <w:lvlJc w:val="left"/>
      <w:pPr>
        <w:ind w:left="720" w:hanging="36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9" w15:restartNumberingAfterBreak="0">
    <w:nsid w:val="530A727E"/>
    <w:multiLevelType w:val="hybridMultilevel"/>
    <w:tmpl w:val="9E58107A"/>
    <w:lvl w:ilvl="0" w:tplc="7CE2476E">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0" w15:restartNumberingAfterBreak="0">
    <w:nsid w:val="55D2180D"/>
    <w:multiLevelType w:val="hybridMultilevel"/>
    <w:tmpl w:val="5792E414"/>
    <w:lvl w:ilvl="0" w:tplc="69242B4C">
      <w:start w:val="1"/>
      <w:numFmt w:val="lowerLetter"/>
      <w:lvlText w:val="%1)"/>
      <w:lvlJc w:val="left"/>
      <w:pPr>
        <w:ind w:left="1080" w:hanging="360"/>
      </w:pPr>
      <w:rPr>
        <w:rFonts w:cs="Times New Roman"/>
        <w:color w:val="27344C"/>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1" w15:restartNumberingAfterBreak="0">
    <w:nsid w:val="5682783B"/>
    <w:multiLevelType w:val="hybridMultilevel"/>
    <w:tmpl w:val="61FEB8A2"/>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15:restartNumberingAfterBreak="0">
    <w:nsid w:val="58586A66"/>
    <w:multiLevelType w:val="hybridMultilevel"/>
    <w:tmpl w:val="4126D85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86"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15E3165"/>
    <w:multiLevelType w:val="hybridMultilevel"/>
    <w:tmpl w:val="10389108"/>
    <w:lvl w:ilvl="0" w:tplc="966C28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4961CB"/>
    <w:multiLevelType w:val="hybridMultilevel"/>
    <w:tmpl w:val="38929080"/>
    <w:lvl w:ilvl="0" w:tplc="9840689A">
      <w:start w:val="1"/>
      <w:numFmt w:val="decimal"/>
      <w:lvlText w:val="(%1)"/>
      <w:lvlJc w:val="left"/>
      <w:pPr>
        <w:ind w:left="3338" w:hanging="360"/>
      </w:pPr>
      <w:rPr>
        <w:rFonts w:ascii="Calibri" w:eastAsia="Times New Roman" w:hAnsi="Calibri" w:cs="Calibri"/>
      </w:rPr>
    </w:lvl>
    <w:lvl w:ilvl="1" w:tplc="08090019" w:tentative="1">
      <w:start w:val="1"/>
      <w:numFmt w:val="lowerLetter"/>
      <w:lvlText w:val="%2."/>
      <w:lvlJc w:val="left"/>
      <w:pPr>
        <w:ind w:left="4058" w:hanging="360"/>
      </w:pPr>
      <w:rPr>
        <w:rFonts w:cs="Times New Roman"/>
      </w:rPr>
    </w:lvl>
    <w:lvl w:ilvl="2" w:tplc="0809001B" w:tentative="1">
      <w:start w:val="1"/>
      <w:numFmt w:val="lowerRoman"/>
      <w:lvlText w:val="%3."/>
      <w:lvlJc w:val="right"/>
      <w:pPr>
        <w:ind w:left="4778" w:hanging="180"/>
      </w:pPr>
      <w:rPr>
        <w:rFonts w:cs="Times New Roman"/>
      </w:rPr>
    </w:lvl>
    <w:lvl w:ilvl="3" w:tplc="0809000F" w:tentative="1">
      <w:start w:val="1"/>
      <w:numFmt w:val="decimal"/>
      <w:lvlText w:val="%4."/>
      <w:lvlJc w:val="left"/>
      <w:pPr>
        <w:ind w:left="5498" w:hanging="360"/>
      </w:pPr>
      <w:rPr>
        <w:rFonts w:cs="Times New Roman"/>
      </w:rPr>
    </w:lvl>
    <w:lvl w:ilvl="4" w:tplc="08090019" w:tentative="1">
      <w:start w:val="1"/>
      <w:numFmt w:val="lowerLetter"/>
      <w:lvlText w:val="%5."/>
      <w:lvlJc w:val="left"/>
      <w:pPr>
        <w:ind w:left="6218" w:hanging="360"/>
      </w:pPr>
      <w:rPr>
        <w:rFonts w:cs="Times New Roman"/>
      </w:rPr>
    </w:lvl>
    <w:lvl w:ilvl="5" w:tplc="0809001B" w:tentative="1">
      <w:start w:val="1"/>
      <w:numFmt w:val="lowerRoman"/>
      <w:lvlText w:val="%6."/>
      <w:lvlJc w:val="right"/>
      <w:pPr>
        <w:ind w:left="6938" w:hanging="180"/>
      </w:pPr>
      <w:rPr>
        <w:rFonts w:cs="Times New Roman"/>
      </w:rPr>
    </w:lvl>
    <w:lvl w:ilvl="6" w:tplc="0809000F" w:tentative="1">
      <w:start w:val="1"/>
      <w:numFmt w:val="decimal"/>
      <w:lvlText w:val="%7."/>
      <w:lvlJc w:val="left"/>
      <w:pPr>
        <w:ind w:left="7658" w:hanging="360"/>
      </w:pPr>
      <w:rPr>
        <w:rFonts w:cs="Times New Roman"/>
      </w:rPr>
    </w:lvl>
    <w:lvl w:ilvl="7" w:tplc="08090019" w:tentative="1">
      <w:start w:val="1"/>
      <w:numFmt w:val="lowerLetter"/>
      <w:lvlText w:val="%8."/>
      <w:lvlJc w:val="left"/>
      <w:pPr>
        <w:ind w:left="8378" w:hanging="360"/>
      </w:pPr>
      <w:rPr>
        <w:rFonts w:cs="Times New Roman"/>
      </w:rPr>
    </w:lvl>
    <w:lvl w:ilvl="8" w:tplc="0809001B" w:tentative="1">
      <w:start w:val="1"/>
      <w:numFmt w:val="lowerRoman"/>
      <w:lvlText w:val="%9."/>
      <w:lvlJc w:val="right"/>
      <w:pPr>
        <w:ind w:left="9098" w:hanging="180"/>
      </w:pPr>
      <w:rPr>
        <w:rFonts w:cs="Times New Roman"/>
      </w:rPr>
    </w:lvl>
  </w:abstractNum>
  <w:abstractNum w:abstractNumId="36"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93142CE"/>
    <w:multiLevelType w:val="hybridMultilevel"/>
    <w:tmpl w:val="556EE190"/>
    <w:lvl w:ilvl="0" w:tplc="40904FCA">
      <w:start w:val="1"/>
      <w:numFmt w:val="decimal"/>
      <w:lvlText w:val="(%1)"/>
      <w:lvlJc w:val="left"/>
      <w:pPr>
        <w:ind w:left="585" w:hanging="360"/>
      </w:pPr>
      <w:rPr>
        <w:rFonts w:hint="default"/>
        <w:b/>
      </w:rPr>
    </w:lvl>
    <w:lvl w:ilvl="1" w:tplc="04180019" w:tentative="1">
      <w:start w:val="1"/>
      <w:numFmt w:val="lowerLetter"/>
      <w:lvlText w:val="%2."/>
      <w:lvlJc w:val="left"/>
      <w:pPr>
        <w:ind w:left="1305" w:hanging="360"/>
      </w:pPr>
    </w:lvl>
    <w:lvl w:ilvl="2" w:tplc="0418001B" w:tentative="1">
      <w:start w:val="1"/>
      <w:numFmt w:val="lowerRoman"/>
      <w:lvlText w:val="%3."/>
      <w:lvlJc w:val="right"/>
      <w:pPr>
        <w:ind w:left="2025" w:hanging="180"/>
      </w:pPr>
    </w:lvl>
    <w:lvl w:ilvl="3" w:tplc="0418000F" w:tentative="1">
      <w:start w:val="1"/>
      <w:numFmt w:val="decimal"/>
      <w:lvlText w:val="%4."/>
      <w:lvlJc w:val="left"/>
      <w:pPr>
        <w:ind w:left="2745" w:hanging="360"/>
      </w:pPr>
    </w:lvl>
    <w:lvl w:ilvl="4" w:tplc="04180019" w:tentative="1">
      <w:start w:val="1"/>
      <w:numFmt w:val="lowerLetter"/>
      <w:lvlText w:val="%5."/>
      <w:lvlJc w:val="left"/>
      <w:pPr>
        <w:ind w:left="3465" w:hanging="360"/>
      </w:pPr>
    </w:lvl>
    <w:lvl w:ilvl="5" w:tplc="0418001B" w:tentative="1">
      <w:start w:val="1"/>
      <w:numFmt w:val="lowerRoman"/>
      <w:lvlText w:val="%6."/>
      <w:lvlJc w:val="right"/>
      <w:pPr>
        <w:ind w:left="4185" w:hanging="180"/>
      </w:pPr>
    </w:lvl>
    <w:lvl w:ilvl="6" w:tplc="0418000F" w:tentative="1">
      <w:start w:val="1"/>
      <w:numFmt w:val="decimal"/>
      <w:lvlText w:val="%7."/>
      <w:lvlJc w:val="left"/>
      <w:pPr>
        <w:ind w:left="4905" w:hanging="360"/>
      </w:pPr>
    </w:lvl>
    <w:lvl w:ilvl="7" w:tplc="04180019" w:tentative="1">
      <w:start w:val="1"/>
      <w:numFmt w:val="lowerLetter"/>
      <w:lvlText w:val="%8."/>
      <w:lvlJc w:val="left"/>
      <w:pPr>
        <w:ind w:left="5625" w:hanging="360"/>
      </w:pPr>
    </w:lvl>
    <w:lvl w:ilvl="8" w:tplc="0418001B" w:tentative="1">
      <w:start w:val="1"/>
      <w:numFmt w:val="lowerRoman"/>
      <w:lvlText w:val="%9."/>
      <w:lvlJc w:val="right"/>
      <w:pPr>
        <w:ind w:left="6345" w:hanging="180"/>
      </w:pPr>
    </w:lvl>
  </w:abstractNum>
  <w:abstractNum w:abstractNumId="38" w15:restartNumberingAfterBreak="0">
    <w:nsid w:val="6B5741A0"/>
    <w:multiLevelType w:val="hybridMultilevel"/>
    <w:tmpl w:val="EAB844B2"/>
    <w:lvl w:ilvl="0" w:tplc="734223C0">
      <w:start w:val="1"/>
      <w:numFmt w:val="decimal"/>
      <w:lvlText w:val="(%1)"/>
      <w:lvlJc w:val="left"/>
      <w:pPr>
        <w:ind w:left="644" w:hanging="360"/>
      </w:pPr>
      <w:rPr>
        <w:rFonts w:hint="default"/>
      </w:rPr>
    </w:lvl>
    <w:lvl w:ilvl="1" w:tplc="04180019">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9" w15:restartNumberingAfterBreak="0">
    <w:nsid w:val="70CF768F"/>
    <w:multiLevelType w:val="hybridMultilevel"/>
    <w:tmpl w:val="62F4A8FA"/>
    <w:lvl w:ilvl="0" w:tplc="F37CA3A4">
      <w:start w:val="3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1"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8"/>
  </w:num>
  <w:num w:numId="4">
    <w:abstractNumId w:val="11"/>
  </w:num>
  <w:num w:numId="5">
    <w:abstractNumId w:val="41"/>
  </w:num>
  <w:num w:numId="6">
    <w:abstractNumId w:val="7"/>
  </w:num>
  <w:num w:numId="7">
    <w:abstractNumId w:val="1"/>
  </w:num>
  <w:num w:numId="8">
    <w:abstractNumId w:val="5"/>
  </w:num>
  <w:num w:numId="9">
    <w:abstractNumId w:val="36"/>
  </w:num>
  <w:num w:numId="10">
    <w:abstractNumId w:val="17"/>
  </w:num>
  <w:num w:numId="11">
    <w:abstractNumId w:val="2"/>
  </w:num>
  <w:num w:numId="12">
    <w:abstractNumId w:val="23"/>
  </w:num>
  <w:num w:numId="13">
    <w:abstractNumId w:val="27"/>
  </w:num>
  <w:num w:numId="14">
    <w:abstractNumId w:val="33"/>
  </w:num>
  <w:num w:numId="15">
    <w:abstractNumId w:val="25"/>
  </w:num>
  <w:num w:numId="16">
    <w:abstractNumId w:val="10"/>
  </w:num>
  <w:num w:numId="17">
    <w:abstractNumId w:val="0"/>
  </w:num>
  <w:num w:numId="18">
    <w:abstractNumId w:val="34"/>
  </w:num>
  <w:num w:numId="19">
    <w:abstractNumId w:val="42"/>
  </w:num>
  <w:num w:numId="20">
    <w:abstractNumId w:val="21"/>
  </w:num>
  <w:num w:numId="21">
    <w:abstractNumId w:val="13"/>
  </w:num>
  <w:num w:numId="22">
    <w:abstractNumId w:val="6"/>
  </w:num>
  <w:num w:numId="23">
    <w:abstractNumId w:val="20"/>
  </w:num>
  <w:num w:numId="24">
    <w:abstractNumId w:val="40"/>
  </w:num>
  <w:num w:numId="25">
    <w:abstractNumId w:val="26"/>
  </w:num>
  <w:num w:numId="26">
    <w:abstractNumId w:val="22"/>
  </w:num>
  <w:num w:numId="27">
    <w:abstractNumId w:val="24"/>
  </w:num>
  <w:num w:numId="28">
    <w:abstractNumId w:val="30"/>
  </w:num>
  <w:num w:numId="29">
    <w:abstractNumId w:val="12"/>
  </w:num>
  <w:num w:numId="30">
    <w:abstractNumId w:val="31"/>
  </w:num>
  <w:num w:numId="31">
    <w:abstractNumId w:val="28"/>
  </w:num>
  <w:num w:numId="32">
    <w:abstractNumId w:val="38"/>
  </w:num>
  <w:num w:numId="33">
    <w:abstractNumId w:val="29"/>
  </w:num>
  <w:num w:numId="34">
    <w:abstractNumId w:val="3"/>
  </w:num>
  <w:num w:numId="35">
    <w:abstractNumId w:val="18"/>
  </w:num>
  <w:num w:numId="36">
    <w:abstractNumId w:val="15"/>
  </w:num>
  <w:num w:numId="37">
    <w:abstractNumId w:val="37"/>
  </w:num>
  <w:num w:numId="38">
    <w:abstractNumId w:val="14"/>
  </w:num>
  <w:num w:numId="39">
    <w:abstractNumId w:val="19"/>
  </w:num>
  <w:num w:numId="40">
    <w:abstractNumId w:val="39"/>
  </w:num>
  <w:num w:numId="41">
    <w:abstractNumId w:val="35"/>
  </w:num>
  <w:num w:numId="42">
    <w:abstractNumId w:val="32"/>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BC"/>
    <w:rsid w:val="000067A0"/>
    <w:rsid w:val="00006F12"/>
    <w:rsid w:val="00012588"/>
    <w:rsid w:val="00021E94"/>
    <w:rsid w:val="00025864"/>
    <w:rsid w:val="00027B72"/>
    <w:rsid w:val="00037F4C"/>
    <w:rsid w:val="00043A8B"/>
    <w:rsid w:val="0004512F"/>
    <w:rsid w:val="00045D9D"/>
    <w:rsid w:val="00046850"/>
    <w:rsid w:val="00055AB3"/>
    <w:rsid w:val="000648D7"/>
    <w:rsid w:val="00070D87"/>
    <w:rsid w:val="00072C0C"/>
    <w:rsid w:val="00072C4B"/>
    <w:rsid w:val="00083100"/>
    <w:rsid w:val="00085FF2"/>
    <w:rsid w:val="000A0A00"/>
    <w:rsid w:val="000A1B67"/>
    <w:rsid w:val="000B5066"/>
    <w:rsid w:val="000C080D"/>
    <w:rsid w:val="000C1690"/>
    <w:rsid w:val="000D0390"/>
    <w:rsid w:val="000D6978"/>
    <w:rsid w:val="000E4FB2"/>
    <w:rsid w:val="000F273D"/>
    <w:rsid w:val="000F62F2"/>
    <w:rsid w:val="000F70AA"/>
    <w:rsid w:val="00104770"/>
    <w:rsid w:val="00104BD3"/>
    <w:rsid w:val="00112016"/>
    <w:rsid w:val="00122632"/>
    <w:rsid w:val="00123816"/>
    <w:rsid w:val="001243EB"/>
    <w:rsid w:val="0012522F"/>
    <w:rsid w:val="00130F16"/>
    <w:rsid w:val="001338F8"/>
    <w:rsid w:val="0013521D"/>
    <w:rsid w:val="001421DF"/>
    <w:rsid w:val="00143AB2"/>
    <w:rsid w:val="00150092"/>
    <w:rsid w:val="001509E2"/>
    <w:rsid w:val="00150FCC"/>
    <w:rsid w:val="001511B2"/>
    <w:rsid w:val="001517C5"/>
    <w:rsid w:val="001642FA"/>
    <w:rsid w:val="00165CEA"/>
    <w:rsid w:val="0016673D"/>
    <w:rsid w:val="00170AF2"/>
    <w:rsid w:val="001807B0"/>
    <w:rsid w:val="00181ABF"/>
    <w:rsid w:val="001848D7"/>
    <w:rsid w:val="001B3EC1"/>
    <w:rsid w:val="001B7DBD"/>
    <w:rsid w:val="001E1A4E"/>
    <w:rsid w:val="001E23F7"/>
    <w:rsid w:val="001E44A7"/>
    <w:rsid w:val="001E4CE7"/>
    <w:rsid w:val="001F3269"/>
    <w:rsid w:val="001F699F"/>
    <w:rsid w:val="0020112D"/>
    <w:rsid w:val="00201876"/>
    <w:rsid w:val="00203286"/>
    <w:rsid w:val="00215E55"/>
    <w:rsid w:val="002167B4"/>
    <w:rsid w:val="00220A2B"/>
    <w:rsid w:val="00231A42"/>
    <w:rsid w:val="00235208"/>
    <w:rsid w:val="00235CD0"/>
    <w:rsid w:val="00236469"/>
    <w:rsid w:val="00237A4D"/>
    <w:rsid w:val="00242E49"/>
    <w:rsid w:val="002473A3"/>
    <w:rsid w:val="002519EE"/>
    <w:rsid w:val="00252285"/>
    <w:rsid w:val="0025679A"/>
    <w:rsid w:val="00266218"/>
    <w:rsid w:val="002726EC"/>
    <w:rsid w:val="00273AAE"/>
    <w:rsid w:val="00275C0C"/>
    <w:rsid w:val="00280982"/>
    <w:rsid w:val="00283E73"/>
    <w:rsid w:val="00284775"/>
    <w:rsid w:val="00284E09"/>
    <w:rsid w:val="00287B9A"/>
    <w:rsid w:val="00293F6D"/>
    <w:rsid w:val="0029452E"/>
    <w:rsid w:val="002A7D45"/>
    <w:rsid w:val="002B1866"/>
    <w:rsid w:val="002C0EF2"/>
    <w:rsid w:val="002D1CB1"/>
    <w:rsid w:val="002D2609"/>
    <w:rsid w:val="002D35CE"/>
    <w:rsid w:val="002E0E75"/>
    <w:rsid w:val="002E6AFB"/>
    <w:rsid w:val="00301314"/>
    <w:rsid w:val="0030295B"/>
    <w:rsid w:val="003030A7"/>
    <w:rsid w:val="00303688"/>
    <w:rsid w:val="003167FB"/>
    <w:rsid w:val="0032246E"/>
    <w:rsid w:val="00323400"/>
    <w:rsid w:val="003319A2"/>
    <w:rsid w:val="00335C07"/>
    <w:rsid w:val="003360C4"/>
    <w:rsid w:val="00337B0A"/>
    <w:rsid w:val="00337DDB"/>
    <w:rsid w:val="00341380"/>
    <w:rsid w:val="00342F75"/>
    <w:rsid w:val="0034546C"/>
    <w:rsid w:val="00345677"/>
    <w:rsid w:val="00353571"/>
    <w:rsid w:val="00355E54"/>
    <w:rsid w:val="00356872"/>
    <w:rsid w:val="00367D66"/>
    <w:rsid w:val="00373535"/>
    <w:rsid w:val="00373736"/>
    <w:rsid w:val="00374769"/>
    <w:rsid w:val="00375E79"/>
    <w:rsid w:val="003773B6"/>
    <w:rsid w:val="003826BB"/>
    <w:rsid w:val="00384696"/>
    <w:rsid w:val="00392536"/>
    <w:rsid w:val="00396C1B"/>
    <w:rsid w:val="003A0002"/>
    <w:rsid w:val="003B07DC"/>
    <w:rsid w:val="003B61AC"/>
    <w:rsid w:val="003C12CE"/>
    <w:rsid w:val="003C4BD7"/>
    <w:rsid w:val="003D31DB"/>
    <w:rsid w:val="003D4CF0"/>
    <w:rsid w:val="003E1D08"/>
    <w:rsid w:val="003F093E"/>
    <w:rsid w:val="003F3E31"/>
    <w:rsid w:val="00402229"/>
    <w:rsid w:val="0040375E"/>
    <w:rsid w:val="00403A4B"/>
    <w:rsid w:val="00404BC2"/>
    <w:rsid w:val="004117BD"/>
    <w:rsid w:val="00415328"/>
    <w:rsid w:val="00421C0C"/>
    <w:rsid w:val="00440118"/>
    <w:rsid w:val="00442400"/>
    <w:rsid w:val="004442D8"/>
    <w:rsid w:val="00445EF6"/>
    <w:rsid w:val="0045043F"/>
    <w:rsid w:val="00451478"/>
    <w:rsid w:val="0047364A"/>
    <w:rsid w:val="00476AAE"/>
    <w:rsid w:val="00477364"/>
    <w:rsid w:val="004779F5"/>
    <w:rsid w:val="004945EA"/>
    <w:rsid w:val="0049481D"/>
    <w:rsid w:val="004A5C78"/>
    <w:rsid w:val="004B03D7"/>
    <w:rsid w:val="004B1CCC"/>
    <w:rsid w:val="004B6A7F"/>
    <w:rsid w:val="004D08EA"/>
    <w:rsid w:val="004F0339"/>
    <w:rsid w:val="004F7634"/>
    <w:rsid w:val="00500CAF"/>
    <w:rsid w:val="0050439D"/>
    <w:rsid w:val="00506B90"/>
    <w:rsid w:val="005110AA"/>
    <w:rsid w:val="00512BC9"/>
    <w:rsid w:val="0052052E"/>
    <w:rsid w:val="00521F92"/>
    <w:rsid w:val="00524AD4"/>
    <w:rsid w:val="00524B6A"/>
    <w:rsid w:val="00535783"/>
    <w:rsid w:val="005403C1"/>
    <w:rsid w:val="00541286"/>
    <w:rsid w:val="0054130B"/>
    <w:rsid w:val="005524B5"/>
    <w:rsid w:val="005541D2"/>
    <w:rsid w:val="00561C15"/>
    <w:rsid w:val="00562A84"/>
    <w:rsid w:val="00564B5C"/>
    <w:rsid w:val="00564ED6"/>
    <w:rsid w:val="00565B23"/>
    <w:rsid w:val="005703E2"/>
    <w:rsid w:val="00583EC1"/>
    <w:rsid w:val="00584CC3"/>
    <w:rsid w:val="00586C57"/>
    <w:rsid w:val="0058740B"/>
    <w:rsid w:val="0059768D"/>
    <w:rsid w:val="00597AFB"/>
    <w:rsid w:val="005A3EA2"/>
    <w:rsid w:val="005B7CDE"/>
    <w:rsid w:val="005B7D63"/>
    <w:rsid w:val="005C016D"/>
    <w:rsid w:val="005D08EE"/>
    <w:rsid w:val="005D0FA8"/>
    <w:rsid w:val="005D7A90"/>
    <w:rsid w:val="005E4D73"/>
    <w:rsid w:val="005F0861"/>
    <w:rsid w:val="00603AAC"/>
    <w:rsid w:val="006057B3"/>
    <w:rsid w:val="00610363"/>
    <w:rsid w:val="00610709"/>
    <w:rsid w:val="00610803"/>
    <w:rsid w:val="00612A13"/>
    <w:rsid w:val="00616FB5"/>
    <w:rsid w:val="006223EC"/>
    <w:rsid w:val="00623EBC"/>
    <w:rsid w:val="006278ED"/>
    <w:rsid w:val="00633DC2"/>
    <w:rsid w:val="00640AF9"/>
    <w:rsid w:val="0064669D"/>
    <w:rsid w:val="00650635"/>
    <w:rsid w:val="00662C90"/>
    <w:rsid w:val="00666FC9"/>
    <w:rsid w:val="00683C05"/>
    <w:rsid w:val="006855F0"/>
    <w:rsid w:val="006A2864"/>
    <w:rsid w:val="006A3483"/>
    <w:rsid w:val="006C06D7"/>
    <w:rsid w:val="006D0167"/>
    <w:rsid w:val="006D26AA"/>
    <w:rsid w:val="006D4107"/>
    <w:rsid w:val="006E2DF7"/>
    <w:rsid w:val="007003D1"/>
    <w:rsid w:val="0070071E"/>
    <w:rsid w:val="00704585"/>
    <w:rsid w:val="00711F49"/>
    <w:rsid w:val="00712F37"/>
    <w:rsid w:val="00713FE9"/>
    <w:rsid w:val="007159B4"/>
    <w:rsid w:val="00725C35"/>
    <w:rsid w:val="00730C62"/>
    <w:rsid w:val="00732A30"/>
    <w:rsid w:val="00734595"/>
    <w:rsid w:val="00750581"/>
    <w:rsid w:val="00760E71"/>
    <w:rsid w:val="00766E8C"/>
    <w:rsid w:val="0077208D"/>
    <w:rsid w:val="00772CC4"/>
    <w:rsid w:val="0078059F"/>
    <w:rsid w:val="00793244"/>
    <w:rsid w:val="007935D6"/>
    <w:rsid w:val="007955E0"/>
    <w:rsid w:val="00795B6C"/>
    <w:rsid w:val="007961F7"/>
    <w:rsid w:val="007B054D"/>
    <w:rsid w:val="007B3D0C"/>
    <w:rsid w:val="007C5FA5"/>
    <w:rsid w:val="007D5841"/>
    <w:rsid w:val="007E367E"/>
    <w:rsid w:val="007E37E0"/>
    <w:rsid w:val="007E6DE3"/>
    <w:rsid w:val="007F5560"/>
    <w:rsid w:val="007F6445"/>
    <w:rsid w:val="00800BEF"/>
    <w:rsid w:val="00805E97"/>
    <w:rsid w:val="00806498"/>
    <w:rsid w:val="0080772B"/>
    <w:rsid w:val="0081217A"/>
    <w:rsid w:val="008128BF"/>
    <w:rsid w:val="00813FBA"/>
    <w:rsid w:val="00826E34"/>
    <w:rsid w:val="00831768"/>
    <w:rsid w:val="008338B6"/>
    <w:rsid w:val="00835E42"/>
    <w:rsid w:val="00836997"/>
    <w:rsid w:val="008373A9"/>
    <w:rsid w:val="00846D2B"/>
    <w:rsid w:val="008534AD"/>
    <w:rsid w:val="00874C9C"/>
    <w:rsid w:val="00884A3D"/>
    <w:rsid w:val="008872EA"/>
    <w:rsid w:val="00893381"/>
    <w:rsid w:val="00894C0C"/>
    <w:rsid w:val="00897F50"/>
    <w:rsid w:val="008A054D"/>
    <w:rsid w:val="008A6A4C"/>
    <w:rsid w:val="008A7F8A"/>
    <w:rsid w:val="008B3419"/>
    <w:rsid w:val="008B4012"/>
    <w:rsid w:val="008B493D"/>
    <w:rsid w:val="008B61B4"/>
    <w:rsid w:val="008C1612"/>
    <w:rsid w:val="008C1F2D"/>
    <w:rsid w:val="008C522F"/>
    <w:rsid w:val="008D2D13"/>
    <w:rsid w:val="008E14A1"/>
    <w:rsid w:val="008E1BDE"/>
    <w:rsid w:val="008E2ABC"/>
    <w:rsid w:val="008E7A72"/>
    <w:rsid w:val="008F0CB2"/>
    <w:rsid w:val="008F113A"/>
    <w:rsid w:val="0090136F"/>
    <w:rsid w:val="009030E2"/>
    <w:rsid w:val="009040AA"/>
    <w:rsid w:val="009058FE"/>
    <w:rsid w:val="00907D6E"/>
    <w:rsid w:val="009109BB"/>
    <w:rsid w:val="009111BF"/>
    <w:rsid w:val="00916177"/>
    <w:rsid w:val="00916AA8"/>
    <w:rsid w:val="00922833"/>
    <w:rsid w:val="00923258"/>
    <w:rsid w:val="00930D3C"/>
    <w:rsid w:val="00933FCE"/>
    <w:rsid w:val="00942AD8"/>
    <w:rsid w:val="0094726E"/>
    <w:rsid w:val="0096151C"/>
    <w:rsid w:val="009676E2"/>
    <w:rsid w:val="00967877"/>
    <w:rsid w:val="0097060D"/>
    <w:rsid w:val="009753F2"/>
    <w:rsid w:val="00986309"/>
    <w:rsid w:val="00987AE8"/>
    <w:rsid w:val="009920B5"/>
    <w:rsid w:val="00995CD0"/>
    <w:rsid w:val="00996CC7"/>
    <w:rsid w:val="009B2905"/>
    <w:rsid w:val="009B4B9C"/>
    <w:rsid w:val="009B774D"/>
    <w:rsid w:val="009D3E20"/>
    <w:rsid w:val="009D41BB"/>
    <w:rsid w:val="009D50ED"/>
    <w:rsid w:val="009D6CA2"/>
    <w:rsid w:val="009E5CA9"/>
    <w:rsid w:val="009E7BE8"/>
    <w:rsid w:val="00A00804"/>
    <w:rsid w:val="00A026F5"/>
    <w:rsid w:val="00A03D1B"/>
    <w:rsid w:val="00A06F43"/>
    <w:rsid w:val="00A07CB6"/>
    <w:rsid w:val="00A13503"/>
    <w:rsid w:val="00A20ED6"/>
    <w:rsid w:val="00A2103F"/>
    <w:rsid w:val="00A273E1"/>
    <w:rsid w:val="00A3413C"/>
    <w:rsid w:val="00A343F8"/>
    <w:rsid w:val="00A359E6"/>
    <w:rsid w:val="00A4260E"/>
    <w:rsid w:val="00A4370F"/>
    <w:rsid w:val="00A65DFF"/>
    <w:rsid w:val="00A66823"/>
    <w:rsid w:val="00A70937"/>
    <w:rsid w:val="00A85EB7"/>
    <w:rsid w:val="00AA2154"/>
    <w:rsid w:val="00AA3730"/>
    <w:rsid w:val="00AB01C5"/>
    <w:rsid w:val="00AB096F"/>
    <w:rsid w:val="00AB309F"/>
    <w:rsid w:val="00AB7E6C"/>
    <w:rsid w:val="00AC3DF8"/>
    <w:rsid w:val="00AD5D2A"/>
    <w:rsid w:val="00AD6787"/>
    <w:rsid w:val="00AF1D16"/>
    <w:rsid w:val="00AF3774"/>
    <w:rsid w:val="00B06307"/>
    <w:rsid w:val="00B06B65"/>
    <w:rsid w:val="00B128A2"/>
    <w:rsid w:val="00B14A87"/>
    <w:rsid w:val="00B21CEE"/>
    <w:rsid w:val="00B22A9B"/>
    <w:rsid w:val="00B3276E"/>
    <w:rsid w:val="00B42B1E"/>
    <w:rsid w:val="00B45861"/>
    <w:rsid w:val="00B60773"/>
    <w:rsid w:val="00B60EF9"/>
    <w:rsid w:val="00B74095"/>
    <w:rsid w:val="00B77C99"/>
    <w:rsid w:val="00B860FC"/>
    <w:rsid w:val="00B9130A"/>
    <w:rsid w:val="00B947A6"/>
    <w:rsid w:val="00B95DA0"/>
    <w:rsid w:val="00B965D1"/>
    <w:rsid w:val="00BA3796"/>
    <w:rsid w:val="00BA48E8"/>
    <w:rsid w:val="00BB4B26"/>
    <w:rsid w:val="00BC17AA"/>
    <w:rsid w:val="00BC6F8F"/>
    <w:rsid w:val="00BD500E"/>
    <w:rsid w:val="00BD5C89"/>
    <w:rsid w:val="00BE6C8D"/>
    <w:rsid w:val="00BF65BD"/>
    <w:rsid w:val="00C04290"/>
    <w:rsid w:val="00C0545E"/>
    <w:rsid w:val="00C1173F"/>
    <w:rsid w:val="00C17B19"/>
    <w:rsid w:val="00C17BA6"/>
    <w:rsid w:val="00C20AD9"/>
    <w:rsid w:val="00C252E8"/>
    <w:rsid w:val="00C306B9"/>
    <w:rsid w:val="00C31B74"/>
    <w:rsid w:val="00C50201"/>
    <w:rsid w:val="00C525FB"/>
    <w:rsid w:val="00C545BA"/>
    <w:rsid w:val="00C5523E"/>
    <w:rsid w:val="00C607D7"/>
    <w:rsid w:val="00C623F1"/>
    <w:rsid w:val="00C628D3"/>
    <w:rsid w:val="00C63F4E"/>
    <w:rsid w:val="00C64AAA"/>
    <w:rsid w:val="00C72C11"/>
    <w:rsid w:val="00C74A46"/>
    <w:rsid w:val="00C778FB"/>
    <w:rsid w:val="00C8668E"/>
    <w:rsid w:val="00C902FA"/>
    <w:rsid w:val="00C9489F"/>
    <w:rsid w:val="00CA1312"/>
    <w:rsid w:val="00CA23EA"/>
    <w:rsid w:val="00CA3FFC"/>
    <w:rsid w:val="00CA6867"/>
    <w:rsid w:val="00CB200A"/>
    <w:rsid w:val="00CB5DC5"/>
    <w:rsid w:val="00CC517A"/>
    <w:rsid w:val="00CD25D4"/>
    <w:rsid w:val="00CD4741"/>
    <w:rsid w:val="00CD6E77"/>
    <w:rsid w:val="00CE15FD"/>
    <w:rsid w:val="00CE6255"/>
    <w:rsid w:val="00CE6D5F"/>
    <w:rsid w:val="00CF07A0"/>
    <w:rsid w:val="00CF0D9F"/>
    <w:rsid w:val="00D00251"/>
    <w:rsid w:val="00D02FC0"/>
    <w:rsid w:val="00D07233"/>
    <w:rsid w:val="00D1272B"/>
    <w:rsid w:val="00D1713C"/>
    <w:rsid w:val="00D23F73"/>
    <w:rsid w:val="00D249F7"/>
    <w:rsid w:val="00D25758"/>
    <w:rsid w:val="00D27A12"/>
    <w:rsid w:val="00D47DFF"/>
    <w:rsid w:val="00D52304"/>
    <w:rsid w:val="00D55BFF"/>
    <w:rsid w:val="00D6230A"/>
    <w:rsid w:val="00D63AE8"/>
    <w:rsid w:val="00D6604C"/>
    <w:rsid w:val="00D67FF2"/>
    <w:rsid w:val="00D71584"/>
    <w:rsid w:val="00D80277"/>
    <w:rsid w:val="00D8737B"/>
    <w:rsid w:val="00D926FA"/>
    <w:rsid w:val="00D9552A"/>
    <w:rsid w:val="00DA1D8E"/>
    <w:rsid w:val="00DB48BE"/>
    <w:rsid w:val="00DB5535"/>
    <w:rsid w:val="00DB66DD"/>
    <w:rsid w:val="00DD1927"/>
    <w:rsid w:val="00DD22BD"/>
    <w:rsid w:val="00DD2FC2"/>
    <w:rsid w:val="00DE11EA"/>
    <w:rsid w:val="00DE1258"/>
    <w:rsid w:val="00DE52ED"/>
    <w:rsid w:val="00E00193"/>
    <w:rsid w:val="00E02A7D"/>
    <w:rsid w:val="00E04F08"/>
    <w:rsid w:val="00E05C83"/>
    <w:rsid w:val="00E062C7"/>
    <w:rsid w:val="00E17C58"/>
    <w:rsid w:val="00E25ACA"/>
    <w:rsid w:val="00E26845"/>
    <w:rsid w:val="00E31C51"/>
    <w:rsid w:val="00E35183"/>
    <w:rsid w:val="00E35D85"/>
    <w:rsid w:val="00E43734"/>
    <w:rsid w:val="00E4737A"/>
    <w:rsid w:val="00E51B91"/>
    <w:rsid w:val="00E52E3D"/>
    <w:rsid w:val="00E54E0A"/>
    <w:rsid w:val="00E54FF5"/>
    <w:rsid w:val="00E557D4"/>
    <w:rsid w:val="00E573C5"/>
    <w:rsid w:val="00E6268A"/>
    <w:rsid w:val="00E6581E"/>
    <w:rsid w:val="00E66F02"/>
    <w:rsid w:val="00E679B1"/>
    <w:rsid w:val="00E7061A"/>
    <w:rsid w:val="00E721D4"/>
    <w:rsid w:val="00E77A0A"/>
    <w:rsid w:val="00E82F48"/>
    <w:rsid w:val="00E83951"/>
    <w:rsid w:val="00E8752B"/>
    <w:rsid w:val="00E8754D"/>
    <w:rsid w:val="00E87B2D"/>
    <w:rsid w:val="00E87C12"/>
    <w:rsid w:val="00E925FC"/>
    <w:rsid w:val="00EA5B27"/>
    <w:rsid w:val="00EA695E"/>
    <w:rsid w:val="00EB7CC2"/>
    <w:rsid w:val="00EC7064"/>
    <w:rsid w:val="00EC72B9"/>
    <w:rsid w:val="00ED6983"/>
    <w:rsid w:val="00EE4E3A"/>
    <w:rsid w:val="00EF0963"/>
    <w:rsid w:val="00EF1482"/>
    <w:rsid w:val="00F12C26"/>
    <w:rsid w:val="00F16554"/>
    <w:rsid w:val="00F3695B"/>
    <w:rsid w:val="00F423C5"/>
    <w:rsid w:val="00F473AF"/>
    <w:rsid w:val="00F52E3A"/>
    <w:rsid w:val="00F544B0"/>
    <w:rsid w:val="00F54D40"/>
    <w:rsid w:val="00F54F11"/>
    <w:rsid w:val="00F5571E"/>
    <w:rsid w:val="00F60F16"/>
    <w:rsid w:val="00F652D5"/>
    <w:rsid w:val="00F668AD"/>
    <w:rsid w:val="00F73060"/>
    <w:rsid w:val="00F74BCA"/>
    <w:rsid w:val="00F75EF5"/>
    <w:rsid w:val="00F77CF1"/>
    <w:rsid w:val="00F90FCB"/>
    <w:rsid w:val="00F94397"/>
    <w:rsid w:val="00F95C1B"/>
    <w:rsid w:val="00FA1E0E"/>
    <w:rsid w:val="00FA212B"/>
    <w:rsid w:val="00FB0545"/>
    <w:rsid w:val="00FB75BE"/>
    <w:rsid w:val="00FD6532"/>
    <w:rsid w:val="00FE34B9"/>
    <w:rsid w:val="00FF5A0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7E0"/>
  </w:style>
  <w:style w:type="paragraph" w:styleId="Heading1">
    <w:name w:val="heading 1"/>
    <w:basedOn w:val="Normal"/>
    <w:next w:val="Normal"/>
    <w:link w:val="Heading1Char"/>
    <w:uiPriority w:val="9"/>
    <w:qFormat/>
    <w:rsid w:val="00287B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87B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styleId="CommentReference">
    <w:name w:val="annotation reference"/>
    <w:basedOn w:val="DefaultParagraphFont"/>
    <w:uiPriority w:val="99"/>
    <w:semiHidden/>
    <w:unhideWhenUsed/>
    <w:rsid w:val="006057B3"/>
    <w:rPr>
      <w:sz w:val="16"/>
      <w:szCs w:val="16"/>
    </w:rPr>
  </w:style>
  <w:style w:type="paragraph" w:styleId="CommentText">
    <w:name w:val="annotation text"/>
    <w:basedOn w:val="Normal"/>
    <w:link w:val="CommentTextChar"/>
    <w:uiPriority w:val="99"/>
    <w:semiHidden/>
    <w:unhideWhenUsed/>
    <w:rsid w:val="006057B3"/>
    <w:pPr>
      <w:spacing w:line="240" w:lineRule="auto"/>
    </w:pPr>
    <w:rPr>
      <w:sz w:val="20"/>
      <w:szCs w:val="20"/>
    </w:rPr>
  </w:style>
  <w:style w:type="character" w:customStyle="1" w:styleId="CommentTextChar">
    <w:name w:val="Comment Text Char"/>
    <w:basedOn w:val="DefaultParagraphFont"/>
    <w:link w:val="CommentText"/>
    <w:uiPriority w:val="99"/>
    <w:semiHidden/>
    <w:rsid w:val="006057B3"/>
    <w:rPr>
      <w:sz w:val="20"/>
      <w:szCs w:val="20"/>
    </w:rPr>
  </w:style>
  <w:style w:type="paragraph" w:styleId="CommentSubject">
    <w:name w:val="annotation subject"/>
    <w:basedOn w:val="CommentText"/>
    <w:next w:val="CommentText"/>
    <w:link w:val="CommentSubjectChar"/>
    <w:uiPriority w:val="99"/>
    <w:semiHidden/>
    <w:unhideWhenUsed/>
    <w:rsid w:val="006057B3"/>
    <w:rPr>
      <w:b/>
      <w:bCs/>
    </w:rPr>
  </w:style>
  <w:style w:type="character" w:customStyle="1" w:styleId="CommentSubjectChar">
    <w:name w:val="Comment Subject Char"/>
    <w:basedOn w:val="CommentTextChar"/>
    <w:link w:val="CommentSubject"/>
    <w:uiPriority w:val="99"/>
    <w:semiHidden/>
    <w:rsid w:val="006057B3"/>
    <w:rPr>
      <w:b/>
      <w:bCs/>
      <w:sz w:val="20"/>
      <w:szCs w:val="20"/>
    </w:rPr>
  </w:style>
  <w:style w:type="paragraph" w:styleId="FootnoteText">
    <w:name w:val="footnote text"/>
    <w:basedOn w:val="Normal"/>
    <w:link w:val="FootnoteTextChar"/>
    <w:uiPriority w:val="99"/>
    <w:semiHidden/>
    <w:unhideWhenUsed/>
    <w:rsid w:val="00E839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395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
    <w:basedOn w:val="DefaultParagraphFont"/>
    <w:link w:val="BVIfnrChar1Char"/>
    <w:uiPriority w:val="99"/>
    <w:unhideWhenUsed/>
    <w:qFormat/>
    <w:rsid w:val="00E83951"/>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E83951"/>
    <w:pPr>
      <w:spacing w:after="0" w:line="240" w:lineRule="exact"/>
    </w:pPr>
    <w:rPr>
      <w:rFonts w:cs="Times New Roman"/>
      <w:vertAlign w:val="superscript"/>
    </w:rPr>
  </w:style>
  <w:style w:type="paragraph" w:customStyle="1" w:styleId="NoteHead">
    <w:name w:val="NoteHead"/>
    <w:basedOn w:val="Normal"/>
    <w:next w:val="Normal"/>
    <w:uiPriority w:val="99"/>
    <w:rsid w:val="00287B9A"/>
    <w:pPr>
      <w:numPr>
        <w:numId w:val="34"/>
      </w:numPr>
      <w:tabs>
        <w:tab w:val="clear" w:pos="2880"/>
      </w:tabs>
      <w:spacing w:before="720" w:after="720" w:line="240" w:lineRule="auto"/>
      <w:ind w:left="0" w:firstLine="0"/>
      <w:jc w:val="center"/>
    </w:pPr>
    <w:rPr>
      <w:rFonts w:ascii="Arial" w:eastAsia="Times New Roman" w:hAnsi="Arial" w:cs="Times New Roman"/>
      <w:b/>
      <w:smallCaps/>
      <w:sz w:val="20"/>
      <w:szCs w:val="20"/>
      <w:lang w:val="en-GB" w:eastAsia="en-GB"/>
    </w:rPr>
  </w:style>
  <w:style w:type="paragraph" w:styleId="NormalWeb">
    <w:name w:val="Normal (Web)"/>
    <w:basedOn w:val="Normal"/>
    <w:uiPriority w:val="99"/>
    <w:semiHidden/>
    <w:rsid w:val="00287B9A"/>
    <w:pPr>
      <w:numPr>
        <w:ilvl w:val="2"/>
        <w:numId w:val="34"/>
      </w:numPr>
      <w:tabs>
        <w:tab w:val="clear" w:pos="1080"/>
        <w:tab w:val="num" w:pos="360"/>
      </w:tabs>
      <w:spacing w:before="100" w:beforeAutospacing="1" w:after="100" w:afterAutospacing="1" w:line="240" w:lineRule="auto"/>
      <w:ind w:left="0" w:firstLine="0"/>
    </w:pPr>
    <w:rPr>
      <w:rFonts w:ascii="Times New Roman" w:eastAsia="Times New Roman" w:hAnsi="Times New Roman" w:cs="Times New Roman"/>
      <w:color w:val="3C4F8E"/>
      <w:sz w:val="24"/>
      <w:szCs w:val="24"/>
      <w:lang w:val="en-US"/>
    </w:rPr>
  </w:style>
  <w:style w:type="paragraph" w:customStyle="1" w:styleId="Headingform">
    <w:name w:val="Heading form"/>
    <w:basedOn w:val="Heading2"/>
    <w:autoRedefine/>
    <w:uiPriority w:val="99"/>
    <w:rsid w:val="00287B9A"/>
    <w:pPr>
      <w:keepNext w:val="0"/>
      <w:keepLines w:val="0"/>
      <w:numPr>
        <w:ilvl w:val="3"/>
        <w:numId w:val="34"/>
      </w:numPr>
      <w:tabs>
        <w:tab w:val="clear" w:pos="360"/>
      </w:tabs>
      <w:spacing w:before="240" w:after="60" w:line="240" w:lineRule="auto"/>
      <w:jc w:val="center"/>
    </w:pPr>
    <w:rPr>
      <w:rFonts w:ascii="Times New Roman" w:eastAsia="Times New Roman" w:hAnsi="Times New Roman" w:cs="Times New Roman"/>
      <w:b/>
      <w:bCs/>
      <w:iCs/>
      <w:color w:val="auto"/>
      <w:sz w:val="22"/>
      <w:szCs w:val="28"/>
    </w:rPr>
  </w:style>
  <w:style w:type="paragraph" w:customStyle="1" w:styleId="Annexetitle">
    <w:name w:val="Annexe_title"/>
    <w:basedOn w:val="Heading1"/>
    <w:next w:val="Normal"/>
    <w:autoRedefine/>
    <w:uiPriority w:val="99"/>
    <w:rsid w:val="00287B9A"/>
    <w:pPr>
      <w:keepNext w:val="0"/>
      <w:keepLines w:val="0"/>
      <w:pageBreakBefore/>
      <w:numPr>
        <w:ilvl w:val="4"/>
        <w:numId w:val="34"/>
      </w:numPr>
      <w:tabs>
        <w:tab w:val="clear" w:pos="360"/>
        <w:tab w:val="left" w:pos="1701"/>
        <w:tab w:val="left" w:pos="2552"/>
      </w:tabs>
      <w:spacing w:after="240" w:line="240" w:lineRule="auto"/>
      <w:jc w:val="center"/>
      <w:outlineLvl w:val="9"/>
    </w:pPr>
    <w:rPr>
      <w:rFonts w:ascii="Times New Roman" w:eastAsia="Times New Roman" w:hAnsi="Times New Roman" w:cs="Times New Roman"/>
      <w:b/>
      <w:caps/>
      <w:color w:val="auto"/>
      <w:sz w:val="28"/>
      <w:szCs w:val="28"/>
      <w:lang w:val="en-GB" w:eastAsia="en-GB"/>
    </w:rPr>
  </w:style>
  <w:style w:type="paragraph" w:customStyle="1" w:styleId="Head2-Alin">
    <w:name w:val="Head2-Alin"/>
    <w:basedOn w:val="Normal"/>
    <w:rsid w:val="00287B9A"/>
    <w:pPr>
      <w:numPr>
        <w:ilvl w:val="1"/>
        <w:numId w:val="34"/>
      </w:numPr>
      <w:spacing w:before="120" w:after="120" w:line="240" w:lineRule="auto"/>
      <w:jc w:val="both"/>
    </w:pPr>
    <w:rPr>
      <w:rFonts w:ascii="Trebuchet MS" w:eastAsia="Times New Roman" w:hAnsi="Trebuchet MS" w:cs="Times New Roman"/>
      <w:sz w:val="20"/>
      <w:szCs w:val="24"/>
    </w:rPr>
  </w:style>
  <w:style w:type="character" w:customStyle="1" w:styleId="Heading2Char">
    <w:name w:val="Heading 2 Char"/>
    <w:basedOn w:val="DefaultParagraphFont"/>
    <w:link w:val="Heading2"/>
    <w:uiPriority w:val="9"/>
    <w:semiHidden/>
    <w:rsid w:val="00287B9A"/>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287B9A"/>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342F75"/>
    <w:pPr>
      <w:spacing w:after="0" w:line="240" w:lineRule="auto"/>
    </w:pPr>
  </w:style>
  <w:style w:type="paragraph" w:customStyle="1" w:styleId="Default">
    <w:name w:val="Default"/>
    <w:rsid w:val="003F3E31"/>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043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495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51321-EA5F-4CD9-8E3F-41FFB0455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29</Pages>
  <Words>17633</Words>
  <Characters>102272</Characters>
  <Application>Microsoft Office Word</Application>
  <DocSecurity>0</DocSecurity>
  <Lines>852</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Luiza</cp:lastModifiedBy>
  <cp:revision>16</cp:revision>
  <dcterms:created xsi:type="dcterms:W3CDTF">2026-01-23T07:04:00Z</dcterms:created>
  <dcterms:modified xsi:type="dcterms:W3CDTF">2026-01-23T11:34:00Z</dcterms:modified>
</cp:coreProperties>
</file>